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5C" w:rsidRPr="0064215C" w:rsidRDefault="0064215C" w:rsidP="006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4B83"/>
          <w:sz w:val="24"/>
          <w:szCs w:val="24"/>
          <w:lang w:eastAsia="uk-UA"/>
        </w:rPr>
        <w:drawing>
          <wp:inline distT="0" distB="0" distL="0" distR="0">
            <wp:extent cx="876300" cy="1323975"/>
            <wp:effectExtent l="0" t="0" r="0" b="9525"/>
            <wp:docPr id="2" name="Рисунок 2" descr="View expanded cov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expanded cov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5C" w:rsidRPr="0064215C" w:rsidRDefault="0064215C" w:rsidP="006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7877175" cy="11944350"/>
            <wp:effectExtent l="0" t="0" r="9525" b="0"/>
            <wp:docPr id="1" name="Рисунок 1" descr="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194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5C" w:rsidRPr="0064215C" w:rsidRDefault="0064215C" w:rsidP="0064215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history="1">
        <w:proofErr w:type="spellStart"/>
        <w:r w:rsidRPr="0064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Conference</w:t>
        </w:r>
        <w:proofErr w:type="spellEnd"/>
        <w:r w:rsidRPr="0064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on</w:t>
        </w:r>
        <w:proofErr w:type="spellEnd"/>
        <w:r w:rsidRPr="0064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Computer</w:t>
        </w:r>
        <w:proofErr w:type="spellEnd"/>
        <w:r w:rsidRPr="0064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Science</w:t>
        </w:r>
        <w:proofErr w:type="spellEnd"/>
        <w:r w:rsidRPr="0064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and</w:t>
        </w:r>
        <w:proofErr w:type="spellEnd"/>
        <w:r w:rsidRPr="0064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Information</w:t>
        </w:r>
        <w:proofErr w:type="spellEnd"/>
        <w:r w:rsidRPr="0064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Technologies</w:t>
        </w:r>
      </w:hyperlink>
    </w:p>
    <w:p w:rsidR="0064215C" w:rsidRPr="0064215C" w:rsidRDefault="0064215C" w:rsidP="0064215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uk-UA"/>
        </w:rPr>
      </w:pPr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>CSIT 2020:</w:t>
      </w:r>
      <w:proofErr w:type="spellStart"/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> </w:t>
      </w:r>
      <w:hyperlink r:id="rId10" w:history="1">
        <w:r w:rsidRPr="0064215C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uk-UA"/>
          </w:rPr>
          <w:t>Advance</w:t>
        </w:r>
        <w:proofErr w:type="spellEnd"/>
        <w:r w:rsidRPr="0064215C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uk-UA"/>
          </w:rPr>
          <w:t xml:space="preserve">s </w:t>
        </w:r>
        <w:proofErr w:type="spellStart"/>
        <w:r w:rsidRPr="0064215C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uk-UA"/>
          </w:rPr>
          <w:t>in</w:t>
        </w:r>
        <w:proofErr w:type="spellEnd"/>
        <w:r w:rsidRPr="0064215C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uk-UA"/>
          </w:rPr>
          <w:t>Intelligent</w:t>
        </w:r>
        <w:proofErr w:type="spellEnd"/>
        <w:r w:rsidRPr="0064215C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uk-UA"/>
          </w:rPr>
          <w:t>Systems</w:t>
        </w:r>
        <w:proofErr w:type="spellEnd"/>
        <w:r w:rsidRPr="0064215C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uk-UA"/>
          </w:rPr>
          <w:t>and</w:t>
        </w:r>
        <w:proofErr w:type="spellEnd"/>
        <w:r w:rsidRPr="0064215C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uk-UA"/>
          </w:rPr>
          <w:t>Computing</w:t>
        </w:r>
        <w:proofErr w:type="spellEnd"/>
        <w:r w:rsidRPr="0064215C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uk-UA"/>
          </w:rPr>
          <w:t xml:space="preserve"> V</w:t>
        </w:r>
      </w:hyperlink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> pp 1101–1115</w:t>
      </w:r>
      <w:hyperlink r:id="rId11" w:anchor="citeas" w:history="1">
        <w:r w:rsidRPr="0064215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uk-UA"/>
          </w:rPr>
          <w:t xml:space="preserve">Cite </w:t>
        </w:r>
        <w:proofErr w:type="spellStart"/>
        <w:r w:rsidRPr="0064215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uk-UA"/>
          </w:rPr>
          <w:t>as</w:t>
        </w:r>
        <w:proofErr w:type="spellEnd"/>
      </w:hyperlink>
    </w:p>
    <w:p w:rsidR="0064215C" w:rsidRPr="0064215C" w:rsidRDefault="0064215C" w:rsidP="0064215C">
      <w:pPr>
        <w:spacing w:after="240" w:line="240" w:lineRule="auto"/>
        <w:outlineLvl w:val="0"/>
        <w:rPr>
          <w:rFonts w:ascii="Georgia" w:eastAsia="Times New Roman" w:hAnsi="Georgia" w:cs="Segoe UI"/>
          <w:kern w:val="36"/>
          <w:sz w:val="48"/>
          <w:szCs w:val="48"/>
          <w:lang w:eastAsia="uk-UA"/>
        </w:rPr>
      </w:pPr>
      <w:proofErr w:type="spellStart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>Application</w:t>
      </w:r>
      <w:proofErr w:type="spellEnd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 xml:space="preserve"> </w:t>
      </w:r>
      <w:proofErr w:type="spellStart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>of</w:t>
      </w:r>
      <w:proofErr w:type="spellEnd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 xml:space="preserve"> </w:t>
      </w:r>
      <w:proofErr w:type="spellStart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>Neural</w:t>
      </w:r>
      <w:proofErr w:type="spellEnd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 xml:space="preserve"> </w:t>
      </w:r>
      <w:proofErr w:type="spellStart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>Networks</w:t>
      </w:r>
      <w:proofErr w:type="spellEnd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 xml:space="preserve"> </w:t>
      </w:r>
      <w:proofErr w:type="spellStart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>in</w:t>
      </w:r>
      <w:proofErr w:type="spellEnd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 xml:space="preserve"> </w:t>
      </w:r>
      <w:proofErr w:type="spellStart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>Intrusion</w:t>
      </w:r>
      <w:proofErr w:type="spellEnd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 xml:space="preserve"> </w:t>
      </w:r>
      <w:proofErr w:type="spellStart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>Monitoring</w:t>
      </w:r>
      <w:proofErr w:type="spellEnd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 xml:space="preserve"> </w:t>
      </w:r>
      <w:proofErr w:type="spellStart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>Systems</w:t>
      </w:r>
      <w:proofErr w:type="spellEnd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 xml:space="preserve"> </w:t>
      </w:r>
      <w:proofErr w:type="spellStart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>for</w:t>
      </w:r>
      <w:proofErr w:type="spellEnd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 xml:space="preserve"> </w:t>
      </w:r>
      <w:proofErr w:type="spellStart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>Wireless</w:t>
      </w:r>
      <w:proofErr w:type="spellEnd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 xml:space="preserve"> </w:t>
      </w:r>
      <w:proofErr w:type="spellStart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>Sensor</w:t>
      </w:r>
      <w:proofErr w:type="spellEnd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 xml:space="preserve"> </w:t>
      </w:r>
      <w:proofErr w:type="spellStart"/>
      <w:r w:rsidRPr="0064215C">
        <w:rPr>
          <w:rFonts w:ascii="Georgia" w:eastAsia="Times New Roman" w:hAnsi="Georgia" w:cs="Segoe UI"/>
          <w:kern w:val="36"/>
          <w:sz w:val="48"/>
          <w:szCs w:val="48"/>
          <w:lang w:eastAsia="uk-UA"/>
        </w:rPr>
        <w:t>Networks</w:t>
      </w:r>
      <w:proofErr w:type="spellEnd"/>
    </w:p>
    <w:p w:rsidR="0064215C" w:rsidRPr="0064215C" w:rsidRDefault="0064215C" w:rsidP="0064215C">
      <w:pPr>
        <w:numPr>
          <w:ilvl w:val="0"/>
          <w:numId w:val="1"/>
        </w:numPr>
        <w:spacing w:before="100" w:beforeAutospacing="1" w:after="100" w:afterAutospacing="1" w:line="240" w:lineRule="auto"/>
        <w:ind w:left="0" w:right="120"/>
        <w:rPr>
          <w:rFonts w:ascii="Segoe UI" w:eastAsia="Times New Roman" w:hAnsi="Segoe UI" w:cs="Segoe UI"/>
          <w:sz w:val="24"/>
          <w:szCs w:val="24"/>
          <w:lang w:eastAsia="uk-UA"/>
        </w:rPr>
      </w:pPr>
      <w:hyperlink r:id="rId12" w:anchor="auth-Olexander-Belej" w:history="1"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Olexander</w:t>
        </w:r>
        <w:proofErr w:type="spellEnd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Belej</w:t>
        </w:r>
        <w:proofErr w:type="spellEnd"/>
      </w:hyperlink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>, </w:t>
      </w:r>
    </w:p>
    <w:p w:rsidR="0064215C" w:rsidRPr="0064215C" w:rsidRDefault="0064215C" w:rsidP="0064215C">
      <w:pPr>
        <w:numPr>
          <w:ilvl w:val="0"/>
          <w:numId w:val="1"/>
        </w:numPr>
        <w:spacing w:before="100" w:beforeAutospacing="1" w:after="100" w:afterAutospacing="1" w:line="240" w:lineRule="auto"/>
        <w:ind w:left="0" w:right="120"/>
        <w:rPr>
          <w:rFonts w:ascii="Segoe UI" w:eastAsia="Times New Roman" w:hAnsi="Segoe UI" w:cs="Segoe UI"/>
          <w:sz w:val="24"/>
          <w:szCs w:val="24"/>
          <w:lang w:eastAsia="uk-UA"/>
        </w:rPr>
      </w:pPr>
      <w:hyperlink r:id="rId13" w:anchor="auth-Kostiantyn-Kolesnyk" w:history="1"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Kostiantyn</w:t>
        </w:r>
        <w:proofErr w:type="spellEnd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Kolesnyk</w:t>
        </w:r>
        <w:proofErr w:type="spellEnd"/>
      </w:hyperlink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> &amp; </w:t>
      </w:r>
    </w:p>
    <w:p w:rsidR="0064215C" w:rsidRPr="0064215C" w:rsidRDefault="0064215C" w:rsidP="0064215C">
      <w:pPr>
        <w:numPr>
          <w:ilvl w:val="0"/>
          <w:numId w:val="1"/>
        </w:numPr>
        <w:spacing w:before="100" w:beforeAutospacing="1" w:after="100" w:afterAutospacing="1" w:line="240" w:lineRule="auto"/>
        <w:ind w:left="0" w:right="120"/>
        <w:rPr>
          <w:rFonts w:ascii="Segoe UI" w:eastAsia="Times New Roman" w:hAnsi="Segoe UI" w:cs="Segoe UI"/>
          <w:sz w:val="24"/>
          <w:szCs w:val="24"/>
          <w:lang w:eastAsia="uk-UA"/>
        </w:rPr>
      </w:pPr>
      <w:hyperlink r:id="rId14" w:anchor="auth-Orest-Polotai" w:history="1"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Orest</w:t>
        </w:r>
        <w:proofErr w:type="spellEnd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Polotai</w:t>
        </w:r>
        <w:proofErr w:type="spellEnd"/>
      </w:hyperlink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> </w:t>
      </w:r>
    </w:p>
    <w:p w:rsidR="0064215C" w:rsidRPr="0064215C" w:rsidRDefault="0064215C" w:rsidP="0064215C">
      <w:pPr>
        <w:numPr>
          <w:ilvl w:val="0"/>
          <w:numId w:val="2"/>
        </w:numPr>
        <w:pBdr>
          <w:right w:val="single" w:sz="6" w:space="6" w:color="6F6F6F"/>
        </w:pBdr>
        <w:spacing w:before="100" w:beforeAutospacing="1" w:after="100" w:afterAutospacing="1" w:line="240" w:lineRule="auto"/>
        <w:ind w:left="0" w:right="120"/>
        <w:rPr>
          <w:rFonts w:ascii="Segoe UI" w:eastAsia="Times New Roman" w:hAnsi="Segoe UI" w:cs="Segoe UI"/>
          <w:color w:val="6F6F6F"/>
          <w:sz w:val="24"/>
          <w:szCs w:val="24"/>
          <w:lang w:eastAsia="uk-UA"/>
        </w:rPr>
      </w:pPr>
      <w:proofErr w:type="spellStart"/>
      <w:r w:rsidRPr="0064215C">
        <w:rPr>
          <w:rFonts w:ascii="Segoe UI" w:eastAsia="Times New Roman" w:hAnsi="Segoe UI" w:cs="Segoe UI"/>
          <w:color w:val="6F6F6F"/>
          <w:sz w:val="24"/>
          <w:szCs w:val="24"/>
          <w:lang w:eastAsia="uk-UA"/>
        </w:rPr>
        <w:t>Conference</w:t>
      </w:r>
      <w:proofErr w:type="spellEnd"/>
      <w:r w:rsidRPr="0064215C">
        <w:rPr>
          <w:rFonts w:ascii="Segoe UI" w:eastAsia="Times New Roman" w:hAnsi="Segoe UI" w:cs="Segoe UI"/>
          <w:color w:val="6F6F6F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Segoe UI" w:eastAsia="Times New Roman" w:hAnsi="Segoe UI" w:cs="Segoe UI"/>
          <w:color w:val="6F6F6F"/>
          <w:sz w:val="24"/>
          <w:szCs w:val="24"/>
          <w:lang w:eastAsia="uk-UA"/>
        </w:rPr>
        <w:t>paper</w:t>
      </w:r>
      <w:proofErr w:type="spellEnd"/>
    </w:p>
    <w:p w:rsidR="0064215C" w:rsidRPr="0064215C" w:rsidRDefault="0064215C" w:rsidP="0064215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6F6F6F"/>
          <w:sz w:val="24"/>
          <w:szCs w:val="24"/>
          <w:lang w:eastAsia="uk-UA"/>
        </w:rPr>
      </w:pPr>
      <w:hyperlink r:id="rId15" w:anchor="chapter-info" w:history="1"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First</w:t>
        </w:r>
        <w:proofErr w:type="spellEnd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Online</w:t>
        </w:r>
        <w:proofErr w:type="spellEnd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 xml:space="preserve">: 23 </w:t>
        </w:r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December</w:t>
        </w:r>
        <w:proofErr w:type="spellEnd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 xml:space="preserve"> 2020</w:t>
        </w:r>
      </w:hyperlink>
    </w:p>
    <w:p w:rsidR="0064215C" w:rsidRPr="0064215C" w:rsidRDefault="0064215C" w:rsidP="0064215C">
      <w:pPr>
        <w:numPr>
          <w:ilvl w:val="0"/>
          <w:numId w:val="3"/>
        </w:numPr>
        <w:spacing w:line="240" w:lineRule="auto"/>
        <w:ind w:left="0" w:right="120"/>
        <w:rPr>
          <w:rFonts w:ascii="Segoe UI" w:eastAsia="Times New Roman" w:hAnsi="Segoe UI" w:cs="Segoe UI"/>
          <w:b/>
          <w:bCs/>
          <w:sz w:val="24"/>
          <w:szCs w:val="24"/>
          <w:lang w:eastAsia="uk-UA"/>
        </w:rPr>
      </w:pPr>
      <w:r w:rsidRPr="0064215C">
        <w:rPr>
          <w:rFonts w:ascii="Segoe UI" w:eastAsia="Times New Roman" w:hAnsi="Segoe UI" w:cs="Segoe UI"/>
          <w:b/>
          <w:bCs/>
          <w:sz w:val="24"/>
          <w:szCs w:val="24"/>
          <w:lang w:eastAsia="uk-UA"/>
        </w:rPr>
        <w:t>254 </w:t>
      </w:r>
      <w:r w:rsidRPr="0064215C">
        <w:rPr>
          <w:rFonts w:ascii="Segoe UI" w:eastAsia="Times New Roman" w:hAnsi="Segoe UI" w:cs="Segoe UI"/>
          <w:color w:val="626262"/>
          <w:sz w:val="24"/>
          <w:szCs w:val="24"/>
          <w:lang w:eastAsia="uk-UA"/>
        </w:rPr>
        <w:t>Accesses</w:t>
      </w:r>
    </w:p>
    <w:p w:rsidR="0064215C" w:rsidRPr="0064215C" w:rsidRDefault="0064215C" w:rsidP="0064215C">
      <w:pPr>
        <w:spacing w:line="240" w:lineRule="auto"/>
        <w:rPr>
          <w:rFonts w:ascii="Segoe UI" w:eastAsia="Times New Roman" w:hAnsi="Segoe UI" w:cs="Segoe UI"/>
          <w:sz w:val="24"/>
          <w:szCs w:val="24"/>
          <w:lang w:eastAsia="uk-UA"/>
        </w:rPr>
      </w:pPr>
      <w:proofErr w:type="spellStart"/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>Part</w:t>
      </w:r>
      <w:proofErr w:type="spellEnd"/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>of</w:t>
      </w:r>
      <w:proofErr w:type="spellEnd"/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>the </w:t>
      </w:r>
      <w:hyperlink r:id="rId16" w:history="1"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Adva</w:t>
        </w:r>
        <w:proofErr w:type="spellEnd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 xml:space="preserve">nces </w:t>
        </w:r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in</w:t>
        </w:r>
        <w:proofErr w:type="spellEnd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Intelligent</w:t>
        </w:r>
        <w:proofErr w:type="spellEnd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Systems</w:t>
        </w:r>
        <w:proofErr w:type="spellEnd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and</w:t>
        </w:r>
        <w:proofErr w:type="spellEnd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Comp</w:t>
        </w:r>
        <w:proofErr w:type="spellEnd"/>
        <w:r w:rsidRPr="0064215C">
          <w:rPr>
            <w:rFonts w:ascii="Segoe UI" w:eastAsia="Times New Roman" w:hAnsi="Segoe UI" w:cs="Segoe UI"/>
            <w:color w:val="004B83"/>
            <w:sz w:val="24"/>
            <w:szCs w:val="24"/>
            <w:u w:val="single"/>
            <w:lang w:eastAsia="uk-UA"/>
          </w:rPr>
          <w:t>uting</w:t>
        </w:r>
      </w:hyperlink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 xml:space="preserve"> book </w:t>
      </w:r>
      <w:proofErr w:type="spellStart"/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>series</w:t>
      </w:r>
      <w:proofErr w:type="spellEnd"/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 xml:space="preserve"> (AISC,</w:t>
      </w:r>
      <w:proofErr w:type="spellStart"/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>volume</w:t>
      </w:r>
      <w:proofErr w:type="spellEnd"/>
      <w:r w:rsidRPr="0064215C">
        <w:rPr>
          <w:rFonts w:ascii="Segoe UI" w:eastAsia="Times New Roman" w:hAnsi="Segoe UI" w:cs="Segoe UI"/>
          <w:sz w:val="24"/>
          <w:szCs w:val="24"/>
          <w:lang w:eastAsia="uk-UA"/>
        </w:rPr>
        <w:t xml:space="preserve"> 1293)</w:t>
      </w:r>
    </w:p>
    <w:p w:rsidR="0064215C" w:rsidRPr="0064215C" w:rsidRDefault="0064215C" w:rsidP="0064215C">
      <w:pPr>
        <w:pBdr>
          <w:bottom w:val="single" w:sz="12" w:space="6" w:color="D5D5D5"/>
        </w:pBdr>
        <w:spacing w:after="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uk-UA"/>
        </w:rPr>
      </w:pPr>
      <w:proofErr w:type="spellStart"/>
      <w:r w:rsidRPr="0064215C">
        <w:rPr>
          <w:rFonts w:ascii="Georgia" w:eastAsia="Times New Roman" w:hAnsi="Georgia" w:cs="Times New Roman"/>
          <w:sz w:val="36"/>
          <w:szCs w:val="36"/>
          <w:lang w:eastAsia="uk-UA"/>
        </w:rPr>
        <w:t>Abstract</w:t>
      </w:r>
      <w:proofErr w:type="spellEnd"/>
    </w:p>
    <w:p w:rsidR="0064215C" w:rsidRPr="0064215C" w:rsidRDefault="0064215C" w:rsidP="00642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This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article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has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shown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current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state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intrusion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detection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area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main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areas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research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Network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attack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detection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currently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one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most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significant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network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technology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issues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addition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active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means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repelling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attacks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they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use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network-based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intrusion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detection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scan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all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network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traffic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signal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this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deviations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are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detected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main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problem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network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intrusion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detection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low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detection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efficiency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fundamentally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new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types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intrusions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have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not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yet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been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studied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entered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into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signature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database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solve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problem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false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positives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intrusion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detection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authors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propose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using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Bayesian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inference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algorithms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make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decisions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about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intrusions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study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authors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proposed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intrusion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detection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model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increase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reliability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intrusion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detection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using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dynamic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Bayesian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network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model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increase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battery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life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experiments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showed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greater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efficiency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proposed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compared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Snort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investigated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types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attacks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terms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ability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detect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new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intrusions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reduce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errors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first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second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kinds</w:t>
      </w:r>
      <w:proofErr w:type="spellEnd"/>
      <w:r w:rsidRPr="006421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2566B" w:rsidRDefault="00B2566B"/>
    <w:p w:rsidR="0064215C" w:rsidRDefault="0064215C" w:rsidP="0064215C">
      <w:pPr>
        <w:pStyle w:val="2"/>
        <w:pBdr>
          <w:bottom w:val="single" w:sz="12" w:space="6" w:color="D5D5D5"/>
        </w:pBdr>
        <w:shd w:val="clear" w:color="auto" w:fill="FCFCFC"/>
        <w:spacing w:before="0" w:beforeAutospacing="0" w:after="0" w:afterAutospacing="0"/>
        <w:rPr>
          <w:rFonts w:ascii="Georgia" w:hAnsi="Georgia"/>
          <w:b w:val="0"/>
          <w:bCs w:val="0"/>
          <w:color w:val="333333"/>
        </w:rPr>
      </w:pPr>
      <w:proofErr w:type="spellStart"/>
      <w:r>
        <w:rPr>
          <w:rFonts w:ascii="Georgia" w:hAnsi="Georgia"/>
          <w:b w:val="0"/>
          <w:bCs w:val="0"/>
          <w:color w:val="333333"/>
        </w:rPr>
        <w:t>eferences</w:t>
      </w:r>
      <w:proofErr w:type="spellEnd"/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Payal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A.,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Rai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C.S.,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Reddy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B.V.R.: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Artificial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neural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developing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localization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framework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wireless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: 2014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International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Conference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Data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Mining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Intelligent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Computing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(ICDMIC),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New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Delhi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pp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 1–6 (2014)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17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Google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Gutiérrez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S.,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Ponce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H.: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intelligent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failure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detection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wireless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indoor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climate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conditions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nsors </w:t>
      </w:r>
      <w:r>
        <w:rPr>
          <w:rFonts w:ascii="Segoe UI" w:hAnsi="Segoe UI" w:cs="Segoe UI"/>
          <w:b/>
          <w:bCs/>
          <w:color w:val="333333"/>
          <w:sz w:val="27"/>
          <w:szCs w:val="27"/>
        </w:rPr>
        <w:t>19</w:t>
      </w:r>
      <w:r>
        <w:rPr>
          <w:rFonts w:ascii="Segoe UI" w:hAnsi="Segoe UI" w:cs="Segoe UI"/>
          <w:color w:val="333333"/>
          <w:sz w:val="27"/>
          <w:szCs w:val="27"/>
        </w:rPr>
        <w:t>, 8–14 (2019)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18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Google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Zidi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S.,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Moulahi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T.,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Alaya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B.: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Fault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detection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wireless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through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SVM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classifier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IEEE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 J. </w:t>
      </w:r>
      <w:r>
        <w:rPr>
          <w:rFonts w:ascii="Segoe UI" w:hAnsi="Segoe UI" w:cs="Segoe UI"/>
          <w:b/>
          <w:bCs/>
          <w:color w:val="333333"/>
          <w:sz w:val="27"/>
          <w:szCs w:val="27"/>
        </w:rPr>
        <w:t>18</w:t>
      </w:r>
      <w:r>
        <w:rPr>
          <w:rFonts w:ascii="Segoe UI" w:hAnsi="Segoe UI" w:cs="Segoe UI"/>
          <w:color w:val="333333"/>
          <w:sz w:val="27"/>
          <w:szCs w:val="27"/>
        </w:rPr>
        <w:t>, 340–347 (2018)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19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CrossR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ef</w:t>
        </w:r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  <w:hyperlink r:id="rId20" w:history="1"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Google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Agarajan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S.,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Kayalvizhi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S.,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Karthikeyan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B.: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Neural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network-based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intelligent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fault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detection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three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tanks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interacting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level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process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Proceedings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International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Conference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Electrical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Electronics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Optimization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Techniques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(ICEEOT),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Chennai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India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pp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 2429–2434 (2016)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21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Google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Hussain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S.,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Mokhtar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M.,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Howe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J.M.: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failure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detection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identification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accommodation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using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fully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connected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cascade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neural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IEEE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Trans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Indus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ectron. </w:t>
      </w:r>
      <w:r>
        <w:rPr>
          <w:rFonts w:ascii="Segoe UI" w:hAnsi="Segoe UI" w:cs="Segoe UI"/>
          <w:b/>
          <w:bCs/>
          <w:color w:val="333333"/>
          <w:sz w:val="27"/>
          <w:szCs w:val="27"/>
        </w:rPr>
        <w:t>62</w:t>
      </w:r>
      <w:r>
        <w:rPr>
          <w:rFonts w:ascii="Segoe UI" w:hAnsi="Segoe UI" w:cs="Segoe UI"/>
          <w:color w:val="333333"/>
          <w:sz w:val="27"/>
          <w:szCs w:val="27"/>
        </w:rPr>
        <w:t>(3), 1683–1692 (2015)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22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CrossR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ef</w:t>
        </w:r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  <w:hyperlink r:id="rId23" w:history="1"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Google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Shah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J.,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Mishra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B.: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IoT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enabled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environmental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monitoring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system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smart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cities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: 2016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International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Conference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Internet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Things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Applications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(IOTA),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Pune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pp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 383–388 (2016)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24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Google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Guanochanga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B.,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Cachipuendo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R.,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Fuertes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W.,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Salvador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S.,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Benitez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D.,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Toulkeridis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T.,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Torres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J.,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Villacis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C.,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Tapia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F.,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Meneses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, F.: Real-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time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air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pollution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monitoring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systems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using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wireless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connected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 cloud-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computing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wrapped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up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web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services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Proceedings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Future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Technologies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Conference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(FTC),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Vancouver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Canada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Springer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Cham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(2018)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25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Google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Lazarescu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M.T.: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Design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field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test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 WSN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platform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prototype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long-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term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environmental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monitoring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nsors </w:t>
      </w:r>
      <w:r>
        <w:rPr>
          <w:rFonts w:ascii="Segoe UI" w:hAnsi="Segoe UI" w:cs="Segoe UI"/>
          <w:b/>
          <w:bCs/>
          <w:color w:val="333333"/>
          <w:sz w:val="27"/>
          <w:szCs w:val="27"/>
        </w:rPr>
        <w:t>15</w:t>
      </w:r>
      <w:r>
        <w:rPr>
          <w:rFonts w:ascii="Segoe UI" w:hAnsi="Segoe UI" w:cs="Segoe UI"/>
          <w:color w:val="333333"/>
          <w:sz w:val="27"/>
          <w:szCs w:val="27"/>
        </w:rPr>
        <w:t>, 9481–9518 (2015)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26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CrossR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ef</w:t>
        </w:r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  <w:hyperlink r:id="rId27" w:history="1"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Google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lastRenderedPageBreak/>
        <w:t>Ferdoush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S.,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Li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X.: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Wireless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system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design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using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Raspberry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Pi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Arduino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environmental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monitoring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applications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Procedia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Comput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Sc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i. </w:t>
      </w:r>
      <w:r>
        <w:rPr>
          <w:rFonts w:ascii="Segoe UI" w:hAnsi="Segoe UI" w:cs="Segoe UI"/>
          <w:b/>
          <w:bCs/>
          <w:color w:val="333333"/>
          <w:sz w:val="27"/>
          <w:szCs w:val="27"/>
        </w:rPr>
        <w:t>34</w:t>
      </w:r>
      <w:r>
        <w:rPr>
          <w:rFonts w:ascii="Segoe UI" w:hAnsi="Segoe UI" w:cs="Segoe UI"/>
          <w:color w:val="333333"/>
          <w:sz w:val="27"/>
          <w:szCs w:val="27"/>
        </w:rPr>
        <w:t>, 103–110 (2014)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28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CrossR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ef</w:t>
        </w:r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  <w:hyperlink r:id="rId29" w:history="1"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Google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  <w:sz w:val="27"/>
          <w:szCs w:val="27"/>
        </w:rPr>
        <w:t xml:space="preserve">Lopez-Iturri, P., Celaya-Echarri, M.,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Azpilicueta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L.,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Aguirre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E.,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Astrain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J.,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Villadangos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J.,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Falcone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F.: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Integration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autonomous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wireless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academic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school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gardens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nsors </w:t>
      </w:r>
      <w:r>
        <w:rPr>
          <w:rFonts w:ascii="Segoe UI" w:hAnsi="Segoe UI" w:cs="Segoe UI"/>
          <w:b/>
          <w:bCs/>
          <w:color w:val="333333"/>
          <w:sz w:val="27"/>
          <w:szCs w:val="27"/>
        </w:rPr>
        <w:t>18</w:t>
      </w:r>
      <w:r>
        <w:rPr>
          <w:rFonts w:ascii="Segoe UI" w:hAnsi="Segoe UI" w:cs="Segoe UI"/>
          <w:color w:val="333333"/>
          <w:sz w:val="27"/>
          <w:szCs w:val="27"/>
        </w:rPr>
        <w:t>, 3621 (2018)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30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CrossR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ef</w:t>
        </w:r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  <w:hyperlink r:id="rId31" w:history="1"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Google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Mahamuni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C.V.: A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military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surveillance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system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based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wireless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with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extended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coverage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life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: 2016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International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Conference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Global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Trends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Signal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Processing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Information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Computing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Communication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(ICGTSPICC),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pp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 375–381 (2016)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32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Google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Ponce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H.,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Ponce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P.: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Artificial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organic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: 2011 IEEE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Electronics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Robotics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Automotive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Mechanics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Conference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Cuernavaca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Morelos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pp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 29–34 (2011)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33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Google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Mishra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A.,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Sudan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K.,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Soliman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H.: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Detecting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border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intrusion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using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wireless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artificial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neural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: 2010 6th IEEE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International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Conference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Distributed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Computing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Systems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Workshops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(DCOSSW),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Santa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Barbara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CA,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pp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 1–6 (2010)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34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Google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Zhang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W.,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Jiang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T.: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Intrusion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detection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classification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forest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area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using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inter-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communication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signals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SVM.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: 2014 IEEE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International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Conference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Communication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Problem-solving,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Beijing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pp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 401–404 (2014)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35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Google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Belej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O.,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Halkiv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L.: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Development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attack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detection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system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based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hybrid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neuro-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fuzzy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algorithms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Proceedings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Third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lastRenderedPageBreak/>
        <w:t>International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Workshop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Computer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Modeling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Intelligent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Systems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(CMIS-2020),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Zaporizhzhia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Ukraine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pp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. 926–938 (2020)</w:t>
      </w:r>
    </w:p>
    <w:p w:rsidR="0064215C" w:rsidRDefault="0064215C" w:rsidP="0064215C">
      <w:pPr>
        <w:pStyle w:val="c-article-referenceslinks"/>
        <w:pBdr>
          <w:bottom w:val="single" w:sz="6" w:space="12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27"/>
          <w:szCs w:val="27"/>
        </w:rPr>
      </w:pPr>
      <w:hyperlink r:id="rId36" w:history="1"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Google</w:t>
        </w:r>
        <w:proofErr w:type="spellEnd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Segoe UI" w:hAnsi="Segoe UI" w:cs="Segoe UI"/>
            <w:b/>
            <w:bCs/>
            <w:color w:val="004B83"/>
            <w:sz w:val="27"/>
            <w:szCs w:val="2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27"/>
          <w:szCs w:val="27"/>
        </w:rPr>
        <w:t> </w:t>
      </w:r>
    </w:p>
    <w:p w:rsidR="0064215C" w:rsidRDefault="0064215C" w:rsidP="0064215C">
      <w:pPr>
        <w:pStyle w:val="c-article-referencestext"/>
        <w:numPr>
          <w:ilvl w:val="0"/>
          <w:numId w:val="4"/>
        </w:numPr>
        <w:pBdr>
          <w:bottom w:val="single" w:sz="6" w:space="12" w:color="D5D5D5"/>
        </w:pBdr>
        <w:shd w:val="clear" w:color="auto" w:fill="FCFCFC"/>
        <w:spacing w:before="0" w:beforeAutospacing="0" w:after="120" w:afterAutospacing="0"/>
        <w:rPr>
          <w:rFonts w:ascii="Segoe UI" w:hAnsi="Segoe UI" w:cs="Segoe UI"/>
          <w:color w:val="333333"/>
          <w:sz w:val="27"/>
          <w:szCs w:val="27"/>
        </w:rPr>
      </w:pPr>
      <w:proofErr w:type="spellStart"/>
      <w:r>
        <w:rPr>
          <w:rFonts w:ascii="Segoe UI" w:hAnsi="Segoe UI" w:cs="Segoe UI"/>
          <w:color w:val="333333"/>
          <w:sz w:val="27"/>
          <w:szCs w:val="27"/>
        </w:rPr>
        <w:t>Belej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O.,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Staniec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K.,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Więckowski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T.,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Lobur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M.,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Matviykiv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O.,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Shcherbovskykh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S.: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Development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methodology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for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counteraction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to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cyber-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attacks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wireless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sensor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networks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: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Zamojski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W.,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Mazurkiewicz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J.,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Sugier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J.,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Walkowiak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T.,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Kacprzyk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J. (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eds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.)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Theory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Applications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Dependable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Computer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Systems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DepCoS-RELCOMEX 2020.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Advances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Intelligent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Systems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and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Computing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vol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1173,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pp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. 41–50.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Springer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</w:rPr>
        <w:t>Cham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 xml:space="preserve"> (2020)</w:t>
      </w:r>
    </w:p>
    <w:p w:rsidR="0064215C" w:rsidRDefault="0064215C">
      <w:bookmarkStart w:id="0" w:name="_GoBack"/>
      <w:bookmarkEnd w:id="0"/>
    </w:p>
    <w:sectPr w:rsidR="00642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AEF"/>
    <w:multiLevelType w:val="multilevel"/>
    <w:tmpl w:val="F270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D6FA1"/>
    <w:multiLevelType w:val="multilevel"/>
    <w:tmpl w:val="7A4C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64C82"/>
    <w:multiLevelType w:val="multilevel"/>
    <w:tmpl w:val="C9C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C34D1"/>
    <w:multiLevelType w:val="multilevel"/>
    <w:tmpl w:val="0896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5C"/>
    <w:rsid w:val="0064215C"/>
    <w:rsid w:val="00B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42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1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4215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64215C"/>
    <w:rPr>
      <w:color w:val="0000FF"/>
      <w:u w:val="single"/>
    </w:rPr>
  </w:style>
  <w:style w:type="paragraph" w:customStyle="1" w:styleId="c-chapter-info-details">
    <w:name w:val="c-chapter-info-details"/>
    <w:basedOn w:val="a"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-chapter-book-details">
    <w:name w:val="c-chapter-book-details"/>
    <w:basedOn w:val="a"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-article-metrics-barcount">
    <w:name w:val="c-article-metrics-bar__count"/>
    <w:basedOn w:val="a"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-article-metrics-barlabel">
    <w:name w:val="c-article-metrics-bar__label"/>
    <w:basedOn w:val="a0"/>
    <w:rsid w:val="0064215C"/>
  </w:style>
  <w:style w:type="paragraph" w:customStyle="1" w:styleId="c-chapter-book-series">
    <w:name w:val="c-chapter-book-series"/>
    <w:basedOn w:val="a"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4215C"/>
    <w:rPr>
      <w:rFonts w:ascii="Tahoma" w:hAnsi="Tahoma" w:cs="Tahoma"/>
      <w:sz w:val="16"/>
      <w:szCs w:val="16"/>
    </w:rPr>
  </w:style>
  <w:style w:type="paragraph" w:customStyle="1" w:styleId="c-article-referencestext">
    <w:name w:val="c-article-references__text"/>
    <w:basedOn w:val="a"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-article-referenceslinks">
    <w:name w:val="c-article-references__links"/>
    <w:basedOn w:val="a"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42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1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4215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64215C"/>
    <w:rPr>
      <w:color w:val="0000FF"/>
      <w:u w:val="single"/>
    </w:rPr>
  </w:style>
  <w:style w:type="paragraph" w:customStyle="1" w:styleId="c-chapter-info-details">
    <w:name w:val="c-chapter-info-details"/>
    <w:basedOn w:val="a"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-chapter-book-details">
    <w:name w:val="c-chapter-book-details"/>
    <w:basedOn w:val="a"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-article-metrics-barcount">
    <w:name w:val="c-article-metrics-bar__count"/>
    <w:basedOn w:val="a"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-article-metrics-barlabel">
    <w:name w:val="c-article-metrics-bar__label"/>
    <w:basedOn w:val="a0"/>
    <w:rsid w:val="0064215C"/>
  </w:style>
  <w:style w:type="paragraph" w:customStyle="1" w:styleId="c-chapter-book-series">
    <w:name w:val="c-chapter-book-series"/>
    <w:basedOn w:val="a"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4215C"/>
    <w:rPr>
      <w:rFonts w:ascii="Tahoma" w:hAnsi="Tahoma" w:cs="Tahoma"/>
      <w:sz w:val="16"/>
      <w:szCs w:val="16"/>
    </w:rPr>
  </w:style>
  <w:style w:type="paragraph" w:customStyle="1" w:styleId="c-article-referencestext">
    <w:name w:val="c-article-references__text"/>
    <w:basedOn w:val="a"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-article-referenceslinks">
    <w:name w:val="c-article-references__links"/>
    <w:basedOn w:val="a"/>
    <w:rsid w:val="0064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845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2016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87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452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1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5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chapter/10.1007/978-3-030-63270-0_74" TargetMode="External"/><Relationship Id="rId18" Type="http://schemas.openxmlformats.org/officeDocument/2006/relationships/hyperlink" Target="https://scholar.google.com/scholar_lookup?&amp;title=An%20intelligent%20failure%20detection%20on%20a%20wireless%20sensor%20network%20for%20indoor%20climate%20conditions&amp;journal=Sensors&amp;volume=19&amp;pages=8-14&amp;publication_year=2019&amp;author=Guti%C3%A9rrez%2CS&amp;author=Ponce%2CH" TargetMode="External"/><Relationship Id="rId26" Type="http://schemas.openxmlformats.org/officeDocument/2006/relationships/hyperlink" Target="https://doi.org/10.3390%2Fs150409481" TargetMode="External"/><Relationship Id="rId21" Type="http://schemas.openxmlformats.org/officeDocument/2006/relationships/hyperlink" Target="https://scholar.google.com/scholar?&amp;q=Agarajan%2C%20S.%2C%20Kayalvizhi%2C%20S.%2C%20Karthikeyan%2C%20B.%3A%20Neural%20network-based%20intelligent%20sensor%20fault%20detection%20in%20a%20three%20tanks%20interacting%20level%20process.%20In%3A%20Proceedings%20of%20the%20International%20Conference%20on%20Electrical%2C%20Electronics%2C%20and%20Optimization%20Techniques%20%28ICEEOT%29%2C%20Chennai%2C%20India%2C%20pp.%202429%E2%80%932434%20%282016%29" TargetMode="External"/><Relationship Id="rId34" Type="http://schemas.openxmlformats.org/officeDocument/2006/relationships/hyperlink" Target="https://scholar.google.com/scholar?&amp;q=Mishra%2C%20A.%2C%20Sudan%20K.%2C%20Soliman%2C%20H.%3A%20Detecting%20border%20intrusion%20using%20wireless%20sensor%20network%20and%20artificial%20neural%20network.%20In%3A%202010%206th%20IEEE%20International%20Conference%20on%20Distributed%20Computing%20in%20Sensor%20Systems%20Workshops%20%28DCOSSW%29%2C%20Santa%20Barbara%2C%20CA%2C%20pp.%201%E2%80%936%20%282010%2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ink.springer.com/chapter/10.1007/978-3-030-63270-0_74" TargetMode="External"/><Relationship Id="rId17" Type="http://schemas.openxmlformats.org/officeDocument/2006/relationships/hyperlink" Target="https://scholar.google.com/scholar?&amp;q=Payal%2C%20A.%2C%20Rai%2C%20C.S.%2C%20Reddy%2C%20B.V.R.%3A%20Artificial%20neural%20networks%20for%20developing%20localization%20framework%20in%20wireless%20sensor%20networks.%20In%3A%202014%20International%20Conference%20on%20Data%20Mining%20and%20Intelligent%20Computing%20%28ICDMIC%29%2C%20New%20Delhi%2C%20pp.%201%E2%80%936%20%282014%29" TargetMode="External"/><Relationship Id="rId25" Type="http://schemas.openxmlformats.org/officeDocument/2006/relationships/hyperlink" Target="https://scholar.google.com/scholar?&amp;q=Guanochanga%2C%20B.%2C%20Cachipuendo%2C%20R.%2C%20Fuertes%2C%20W.%2C%20Salvador%2C%20S.%2C%20Benitez%2C%20D.%2C%20Toulkeridis%2C%20T.%2C%20Torres%2C%20J.%2C%20Villacis%2C%20C.%2C%20Tapia%2C%20F.%2C%20Meneses%2C%20F.%3A%20Real-time%20air%20pollution%20monitoring%20systems%20using%20wireless%20sensor%20networks%20connected%20in%20a%20cloud-computing%2C%20wrapped%20up%20web%20services.%20In%3A%20Proceedings%20of%20the%20Future%20Technologies%20Conference%20%28FTC%29%2C%20Vancouver%2C%20Canada%2C%20Springer%2C%20Cham%20%282018%29" TargetMode="External"/><Relationship Id="rId33" Type="http://schemas.openxmlformats.org/officeDocument/2006/relationships/hyperlink" Target="https://scholar.google.com/scholar?&amp;q=Ponce%2C%20H.%2C%20Ponce%2C%20P.%3A%20Artificial%20organic%20networks.%20In%3A%202011%20IEEE%20Electronics%2C%20Robotics%2C%20and%20Automotive%20Mechanics%20Conference%2C%20Cuernavaca%2C%20Morelos%2C%20pp.%2029%E2%80%9334%20%282011%2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nk.springer.com/bookseries/11156" TargetMode="External"/><Relationship Id="rId20" Type="http://schemas.openxmlformats.org/officeDocument/2006/relationships/hyperlink" Target="https://scholar.google.com/scholar_lookup?&amp;title=Fault%20detection%20in%20wireless%20sensor%20networks%20through%20SVM%20classifier&amp;journal=IEEE%20Sens.%20J.&amp;volume=18&amp;pages=340-347&amp;publication_year=2018&amp;author=Zidi%2CS&amp;author=Moulahi%2CT&amp;author=Alaya%2CB" TargetMode="External"/><Relationship Id="rId29" Type="http://schemas.openxmlformats.org/officeDocument/2006/relationships/hyperlink" Target="https://scholar.google.com/scholar_lookup?&amp;title=Wireless%20sensor%20network%20system%20design%20using%20Raspberry%20Pi%20and%20Arduino%20for%20environmental%20monitoring%20applications&amp;journal=Procedia%20Comput.%20Sci.&amp;volume=34&amp;pages=103-110&amp;publication_year=2014&amp;author=Ferdoush%2CS&amp;author=Li%2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hapter/10.1007/978-3-030-63270-0_74/cover/" TargetMode="External"/><Relationship Id="rId11" Type="http://schemas.openxmlformats.org/officeDocument/2006/relationships/hyperlink" Target="https://link.springer.com/chapter/10.1007/978-3-030-63270-0_74" TargetMode="External"/><Relationship Id="rId24" Type="http://schemas.openxmlformats.org/officeDocument/2006/relationships/hyperlink" Target="https://scholar.google.com/scholar?&amp;q=Shah%2C%20J.%2C%20Mishra%2C%20B.%3A%20IoT%20enabled%20environmental%20monitoring%20system%20for%20smart%20cities.%20In%3A%202016%20International%20Conference%20on%20Internet%20of%20Things%20and%20Applications%20%28IOTA%29%2C%20Pune%2C%20pp.%20383%E2%80%93388%20%282016%29" TargetMode="External"/><Relationship Id="rId32" Type="http://schemas.openxmlformats.org/officeDocument/2006/relationships/hyperlink" Target="https://scholar.google.com/scholar?&amp;q=Mahamuni%2C%20C.V.%3A%20A%20military%20surveillance%20system%20based%20on%20wireless%20sensor%20networks%20with%20extended%20coverage%20life.%20In%3A%202016%20International%20Conference%20on%20Global%20Trends%20in%20Signal%20Processing%2C%20Information%20Computing%20and%20Communication%20%28ICGTSPICC%29%2C%20pp.%20375%E2%80%93381%20%282016%2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chapter/10.1007/978-3-030-63270-0_74" TargetMode="External"/><Relationship Id="rId23" Type="http://schemas.openxmlformats.org/officeDocument/2006/relationships/hyperlink" Target="https://scholar.google.com/scholar_lookup?&amp;title=Sensor%20failure%20detection%2C%20identification%2C%20and%20accommodation%20using%20fully%20connected%20cascade%20neural%20network&amp;journal=IEEE%20Trans.%20Indus.%20Electron.&amp;volume=62&amp;issue=3&amp;pages=1683-1692&amp;publication_year=2015&amp;author=Hussain%2CS&amp;author=Mokhtar%2CM&amp;author=Howe%2CJM" TargetMode="External"/><Relationship Id="rId28" Type="http://schemas.openxmlformats.org/officeDocument/2006/relationships/hyperlink" Target="https://doi.org/10.1016%2Fj.procs.2014.07.059" TargetMode="External"/><Relationship Id="rId36" Type="http://schemas.openxmlformats.org/officeDocument/2006/relationships/hyperlink" Target="https://scholar.google.com/scholar?&amp;q=Belej%2C%20O.%2C%20Halkiv%2C%20L.%3A%20Development%20of%20a%20network%20attack%20detection%20system%20based%20on%20hybrid%20neuro-fuzzy%20algorithms.%20In%3A%20Proceedings%20of%20the%20Third%20International%20Workshop%20on%20Computer%20Modeling%20and%20Intelligent%20Systems%20%28CMIS-2020%29%2C%20Zaporizhzhia%2C%20Ukraine%2C%20pp.%20926%E2%80%93938%20%282020%29" TargetMode="External"/><Relationship Id="rId10" Type="http://schemas.openxmlformats.org/officeDocument/2006/relationships/hyperlink" Target="https://link.springer.com/book/10.1007/978-3-030-63270-0" TargetMode="External"/><Relationship Id="rId19" Type="http://schemas.openxmlformats.org/officeDocument/2006/relationships/hyperlink" Target="https://doi.org/10.1109%2FJSEN.2017.2771226" TargetMode="External"/><Relationship Id="rId31" Type="http://schemas.openxmlformats.org/officeDocument/2006/relationships/hyperlink" Target="https://scholar.google.com/scholar_lookup?&amp;title=Integration%20of%20autonomous%20wireless%20sensor%20networks%20in%20academic%20school%20gardens&amp;journal=Sensors&amp;volume=18&amp;publication_year=2018&amp;author=Lopez-Iturri%2CP&amp;author=Celaya-Echarri%2CM&amp;author=Azpilicueta%2CL&amp;author=Aguirre%2CE&amp;author=Astrain%2CJ&amp;author=Villadangos%2CJ&amp;author=Falcone%2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conference/csit" TargetMode="External"/><Relationship Id="rId14" Type="http://schemas.openxmlformats.org/officeDocument/2006/relationships/hyperlink" Target="https://link.springer.com/chapter/10.1007/978-3-030-63270-0_74" TargetMode="External"/><Relationship Id="rId22" Type="http://schemas.openxmlformats.org/officeDocument/2006/relationships/hyperlink" Target="https://doi.org/10.1109%2FTIE.2014.2361600" TargetMode="External"/><Relationship Id="rId27" Type="http://schemas.openxmlformats.org/officeDocument/2006/relationships/hyperlink" Target="https://scholar.google.com/scholar_lookup?&amp;title=Design%20and%20field%20test%20of%20a%20WSN%20platform%20prototype%20for%20long-term%20environmental%20monitoring&amp;journal=Sensors&amp;volume=15&amp;pages=9481-9518&amp;publication_year=2015&amp;author=Lazarescu%2CMT" TargetMode="External"/><Relationship Id="rId30" Type="http://schemas.openxmlformats.org/officeDocument/2006/relationships/hyperlink" Target="https://doi.org/10.3390%2Fs18113621" TargetMode="External"/><Relationship Id="rId35" Type="http://schemas.openxmlformats.org/officeDocument/2006/relationships/hyperlink" Target="https://scholar.google.com/scholar?&amp;q=Zhang%2C%20W.%2C%20Jiang%2C%20T.%3A%20Intrusion%20detection%20and%20classification%20in%20forest%20area%20using%20inter-sensor%20communication%20signals%20and%20SVM.%20In%3A%202014%20IEEE%20International%20Conference%20on%20Communication%20Problem-solving%2C%20Beijing%2C%20pp.%20401%E2%80%93404%20%282014%29" TargetMode="External"/><Relationship Id="rId8" Type="http://schemas.openxmlformats.org/officeDocument/2006/relationships/image" Target="media/image2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7722</Words>
  <Characters>4403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</dc:creator>
  <cp:lastModifiedBy>kuib</cp:lastModifiedBy>
  <cp:revision>1</cp:revision>
  <dcterms:created xsi:type="dcterms:W3CDTF">2022-07-21T12:11:00Z</dcterms:created>
  <dcterms:modified xsi:type="dcterms:W3CDTF">2022-07-21T12:12:00Z</dcterms:modified>
</cp:coreProperties>
</file>