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98" w:rsidRPr="008C282D" w:rsidRDefault="007B6298" w:rsidP="007B6298">
      <w:pPr>
        <w:pStyle w:val="a3"/>
        <w:spacing w:line="240" w:lineRule="auto"/>
        <w:ind w:firstLine="0"/>
        <w:jc w:val="right"/>
        <w:rPr>
          <w:i/>
          <w:spacing w:val="8"/>
          <w:szCs w:val="28"/>
        </w:rPr>
      </w:pPr>
      <w:r w:rsidRPr="008C282D">
        <w:rPr>
          <w:i/>
          <w:spacing w:val="8"/>
          <w:szCs w:val="28"/>
        </w:rPr>
        <w:t xml:space="preserve">Коваль І.С., </w:t>
      </w:r>
    </w:p>
    <w:p w:rsidR="008C282D" w:rsidRPr="008C282D" w:rsidRDefault="008C282D" w:rsidP="008C282D">
      <w:pPr>
        <w:pStyle w:val="a3"/>
        <w:spacing w:line="240" w:lineRule="auto"/>
        <w:ind w:firstLine="0"/>
        <w:jc w:val="right"/>
        <w:rPr>
          <w:i/>
          <w:spacing w:val="8"/>
          <w:szCs w:val="28"/>
        </w:rPr>
      </w:pPr>
      <w:bookmarkStart w:id="0" w:name="_GoBack"/>
      <w:bookmarkEnd w:id="0"/>
      <w:r w:rsidRPr="008C282D">
        <w:rPr>
          <w:i/>
          <w:spacing w:val="8"/>
          <w:szCs w:val="28"/>
        </w:rPr>
        <w:t>Ковальчук А.М.,</w:t>
      </w:r>
    </w:p>
    <w:p w:rsidR="008C282D" w:rsidRDefault="008C282D" w:rsidP="008C282D">
      <w:pPr>
        <w:pStyle w:val="a3"/>
        <w:spacing w:line="240" w:lineRule="auto"/>
        <w:ind w:firstLine="0"/>
        <w:jc w:val="right"/>
        <w:rPr>
          <w:i/>
          <w:spacing w:val="8"/>
          <w:szCs w:val="28"/>
        </w:rPr>
      </w:pPr>
      <w:r>
        <w:rPr>
          <w:i/>
          <w:spacing w:val="8"/>
          <w:szCs w:val="28"/>
        </w:rPr>
        <w:t>Петренко А.М.</w:t>
      </w:r>
      <w:r w:rsidR="007B6298">
        <w:rPr>
          <w:i/>
          <w:spacing w:val="8"/>
          <w:szCs w:val="28"/>
        </w:rPr>
        <w:t>,</w:t>
      </w:r>
    </w:p>
    <w:p w:rsidR="007B6298" w:rsidRDefault="007B6298" w:rsidP="008C282D">
      <w:pPr>
        <w:pStyle w:val="a3"/>
        <w:spacing w:line="240" w:lineRule="auto"/>
        <w:ind w:firstLine="0"/>
        <w:jc w:val="right"/>
        <w:rPr>
          <w:i/>
          <w:spacing w:val="8"/>
          <w:szCs w:val="28"/>
        </w:rPr>
      </w:pPr>
      <w:proofErr w:type="spellStart"/>
      <w:r>
        <w:rPr>
          <w:i/>
          <w:spacing w:val="8"/>
          <w:szCs w:val="28"/>
        </w:rPr>
        <w:t>Фіалкович</w:t>
      </w:r>
      <w:proofErr w:type="spellEnd"/>
      <w:r>
        <w:rPr>
          <w:i/>
          <w:spacing w:val="8"/>
          <w:szCs w:val="28"/>
        </w:rPr>
        <w:t xml:space="preserve"> Ю.В.</w:t>
      </w:r>
    </w:p>
    <w:p w:rsidR="00FA4AB2" w:rsidRDefault="00FA4AB2" w:rsidP="00FA4AB2">
      <w:pPr>
        <w:pStyle w:val="a3"/>
        <w:spacing w:line="240" w:lineRule="auto"/>
        <w:ind w:firstLine="0"/>
        <w:rPr>
          <w:i/>
          <w:spacing w:val="8"/>
          <w:szCs w:val="28"/>
        </w:rPr>
      </w:pPr>
      <w:r>
        <w:rPr>
          <w:i/>
          <w:spacing w:val="8"/>
          <w:szCs w:val="28"/>
        </w:rPr>
        <w:t>Львівський державний університет безпеки життєдіяльності</w:t>
      </w:r>
    </w:p>
    <w:p w:rsidR="008C282D" w:rsidRPr="008C282D" w:rsidRDefault="008C282D" w:rsidP="008C282D">
      <w:pPr>
        <w:pStyle w:val="a3"/>
        <w:spacing w:line="240" w:lineRule="auto"/>
        <w:ind w:firstLine="0"/>
        <w:jc w:val="right"/>
        <w:rPr>
          <w:i/>
          <w:spacing w:val="8"/>
          <w:szCs w:val="28"/>
        </w:rPr>
      </w:pPr>
    </w:p>
    <w:p w:rsidR="00D52D82" w:rsidRDefault="00FA4AB2" w:rsidP="00FA4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2D">
        <w:rPr>
          <w:rFonts w:ascii="Times New Roman" w:hAnsi="Times New Roman" w:cs="Times New Roman"/>
          <w:b/>
          <w:sz w:val="28"/>
          <w:szCs w:val="28"/>
        </w:rPr>
        <w:t>АНАЛІЗ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НОРМАТИВНО-ПРАВОВ</w:t>
      </w:r>
      <w:r w:rsidR="0052448D">
        <w:rPr>
          <w:rFonts w:ascii="Times New Roman" w:hAnsi="Times New Roman" w:cs="Times New Roman"/>
          <w:b/>
          <w:sz w:val="28"/>
          <w:szCs w:val="28"/>
        </w:rPr>
        <w:t xml:space="preserve">ИХ ДОКУМЕНТІВ З </w:t>
      </w:r>
      <w:r>
        <w:rPr>
          <w:rFonts w:ascii="Times New Roman" w:hAnsi="Times New Roman" w:cs="Times New Roman"/>
          <w:b/>
          <w:sz w:val="28"/>
          <w:szCs w:val="28"/>
        </w:rPr>
        <w:t>ОЦІНЮВАННЯ ФІЗИЧНОЇ ПІДГОТОВЛЕНОСТІ ОСОБОВОГО СКЛАДУ ДСНС УКРАЇНИ</w:t>
      </w:r>
    </w:p>
    <w:p w:rsidR="00FA4AB2" w:rsidRDefault="00FA4AB2" w:rsidP="00FA4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D82" w:rsidRDefault="008C282D" w:rsidP="00D52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Професійна діяльність особового складу Державної служби України з надзвичайних ситуацій</w:t>
      </w:r>
      <w:r w:rsidR="0027228F">
        <w:rPr>
          <w:rFonts w:ascii="Times New Roman" w:hAnsi="Times New Roman" w:cs="Times New Roman"/>
          <w:sz w:val="28"/>
          <w:szCs w:val="28"/>
        </w:rPr>
        <w:t xml:space="preserve"> (ДСНС України)</w:t>
      </w:r>
      <w:r>
        <w:rPr>
          <w:rFonts w:ascii="Times New Roman" w:hAnsi="Times New Roman" w:cs="Times New Roman"/>
          <w:sz w:val="28"/>
          <w:szCs w:val="28"/>
        </w:rPr>
        <w:t xml:space="preserve"> супроводжується незвичністю, непередбаченістю та екстремальністю. Рятувальники </w:t>
      </w:r>
      <w:r w:rsidRPr="00EF3E83">
        <w:rPr>
          <w:rFonts w:ascii="Times New Roman" w:eastAsia="Calibri" w:hAnsi="Times New Roman" w:cs="Times New Roman"/>
          <w:sz w:val="28"/>
          <w:szCs w:val="28"/>
        </w:rPr>
        <w:t xml:space="preserve">безпосередньо беруть участь у ліквідації надзвичайних ситуацій техногенного, природного </w:t>
      </w:r>
      <w:r w:rsidR="003023B5">
        <w:rPr>
          <w:rFonts w:ascii="Times New Roman" w:eastAsia="Calibri" w:hAnsi="Times New Roman" w:cs="Times New Roman"/>
          <w:sz w:val="28"/>
          <w:szCs w:val="28"/>
        </w:rPr>
        <w:t>чи</w:t>
      </w:r>
      <w:r w:rsidRPr="00EF3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антропогенного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характеру</w:t>
      </w:r>
      <w:r>
        <w:rPr>
          <w:rFonts w:ascii="Times New Roman" w:hAnsi="Times New Roman"/>
          <w:sz w:val="28"/>
          <w:szCs w:val="28"/>
        </w:rPr>
        <w:t>, що в свою чергу вимагає від кожного з них високого рівня фізичної підготовленості</w:t>
      </w:r>
      <w:r w:rsidR="0027228F">
        <w:rPr>
          <w:rFonts w:ascii="Times New Roman" w:hAnsi="Times New Roman"/>
          <w:sz w:val="28"/>
          <w:szCs w:val="28"/>
        </w:rPr>
        <w:t>, для збереження та зміцнення їхнього здоров’я. Таким чином навчальні заклади ДСНС України, котрі підготовляють фахівців пожежного профілю</w:t>
      </w:r>
      <w:r w:rsidR="003023B5">
        <w:rPr>
          <w:rFonts w:ascii="Times New Roman" w:hAnsi="Times New Roman"/>
          <w:sz w:val="28"/>
          <w:szCs w:val="28"/>
        </w:rPr>
        <w:t>,</w:t>
      </w:r>
      <w:r w:rsidR="0027228F">
        <w:rPr>
          <w:rFonts w:ascii="Times New Roman" w:hAnsi="Times New Roman"/>
          <w:sz w:val="28"/>
          <w:szCs w:val="28"/>
        </w:rPr>
        <w:t xml:space="preserve"> основною метою навчально-виховного процесу </w:t>
      </w:r>
      <w:r w:rsidR="003023B5">
        <w:rPr>
          <w:rFonts w:ascii="Times New Roman" w:hAnsi="Times New Roman"/>
          <w:sz w:val="28"/>
          <w:szCs w:val="28"/>
        </w:rPr>
        <w:t xml:space="preserve">повинні визначити формування свідомого ставлення до власного фізичного здоров’я. </w:t>
      </w:r>
    </w:p>
    <w:p w:rsidR="008C282D" w:rsidRPr="0052448D" w:rsidRDefault="00D52D82" w:rsidP="00D5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82">
        <w:rPr>
          <w:rFonts w:ascii="Times New Roman" w:hAnsi="Times New Roman" w:cs="Times New Roman"/>
          <w:sz w:val="28"/>
          <w:szCs w:val="28"/>
        </w:rPr>
        <w:t>Метою статт</w:t>
      </w:r>
      <w:r>
        <w:rPr>
          <w:rFonts w:ascii="Times New Roman" w:hAnsi="Times New Roman" w:cs="Times New Roman"/>
          <w:sz w:val="28"/>
          <w:szCs w:val="28"/>
        </w:rPr>
        <w:t>і є визначення нормативно правової бази оцінювання рівня фізичної підготовленості рятувальників у процесі професійної діяльності в навчальних закладах ДСНС України.</w:t>
      </w:r>
    </w:p>
    <w:p w:rsidR="008835D7" w:rsidRDefault="004B66BE" w:rsidP="00D5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BE">
        <w:rPr>
          <w:rFonts w:ascii="Times New Roman" w:hAnsi="Times New Roman" w:cs="Times New Roman"/>
          <w:sz w:val="28"/>
          <w:szCs w:val="28"/>
        </w:rPr>
        <w:t xml:space="preserve">В усіх </w:t>
      </w:r>
      <w:r>
        <w:rPr>
          <w:rFonts w:ascii="Times New Roman" w:hAnsi="Times New Roman" w:cs="Times New Roman"/>
          <w:sz w:val="28"/>
          <w:szCs w:val="28"/>
        </w:rPr>
        <w:t>освітніх установах</w:t>
      </w:r>
      <w:r w:rsidR="00883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заняття з фізичного виховання зміцнюють здоров’я, розвивають фахові фізичні й психофізіологічні потенції молоді, підвищують ефективність навчання та сприяють адаптації до навчального процесу.</w:t>
      </w:r>
      <w:r w:rsidR="00883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19" w:rsidRDefault="008835D7" w:rsidP="0088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Виокремлюючи заняття з фізичного виховання у ВНЗ ДСНС України, то при розробці методичних рекомендацій для проведення занять викладачі керуються наказом МВС України від 20.11.2015 року №1470 «</w:t>
      </w:r>
      <w:r w:rsidRPr="008835D7">
        <w:rPr>
          <w:rFonts w:ascii="Times New Roman" w:hAnsi="Times New Roman" w:cs="Times New Roman"/>
          <w:sz w:val="28"/>
          <w:szCs w:val="28"/>
        </w:rPr>
        <w:t>Про затвердження Нормативів виконання навчальних вправ з підготовки осіб рядового і начальницького складу служби цивільного захисту та працівників Оперативно-рятувальної служби цивільного захисту ДСНС України до виконання завдань за призначенням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0257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. В свою чергу, нормативи виконання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навчальних вправ, зазначеного наказу породжують ряд зауважень. </w:t>
      </w:r>
      <w:r w:rsidR="00F84D83">
        <w:rPr>
          <w:rFonts w:ascii="Times New Roman" w:hAnsi="Times New Roman" w:cs="Times New Roman"/>
          <w:sz w:val="28"/>
          <w:szCs w:val="28"/>
        </w:rPr>
        <w:t xml:space="preserve">Опираючись на наш досвід викладання та </w:t>
      </w:r>
      <w:r w:rsidR="00F84D83" w:rsidRPr="007B6298">
        <w:rPr>
          <w:rFonts w:ascii="Times New Roman" w:hAnsi="Times New Roman" w:cs="Times New Roman"/>
          <w:sz w:val="28"/>
          <w:szCs w:val="28"/>
        </w:rPr>
        <w:t>оцінювання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D83">
        <w:rPr>
          <w:rFonts w:ascii="Times New Roman" w:hAnsi="Times New Roman" w:cs="Times New Roman"/>
          <w:sz w:val="28"/>
          <w:szCs w:val="28"/>
        </w:rPr>
        <w:t xml:space="preserve">виконання вправ, то першою розбіжністю є те, що при вступі до ВНЗ ДСНС України кожен абітурієнт повинен підтягнутись не менше 17 раз, а навчаючись в навчальному закладі нормативи вимагають лише 12 раз, тобто всі вкладаються в нормативи і ми не можемо побачити тенденції розвитку в процесі відвідування занять з фізичного виховання. Наступною неправомірністю є те, </w:t>
      </w:r>
      <w:r w:rsidR="008D2AF9">
        <w:rPr>
          <w:rFonts w:ascii="Times New Roman" w:hAnsi="Times New Roman" w:cs="Times New Roman"/>
          <w:sz w:val="28"/>
          <w:szCs w:val="28"/>
        </w:rPr>
        <w:t xml:space="preserve">що </w:t>
      </w:r>
      <w:r w:rsidR="00F84D83">
        <w:rPr>
          <w:rFonts w:ascii="Times New Roman" w:hAnsi="Times New Roman" w:cs="Times New Roman"/>
          <w:sz w:val="28"/>
          <w:szCs w:val="28"/>
        </w:rPr>
        <w:t xml:space="preserve">враховується лише вікові розбіжності, а фізіологічні дані в </w:t>
      </w:r>
      <w:r w:rsidR="008D2AF9">
        <w:rPr>
          <w:rFonts w:ascii="Times New Roman" w:hAnsi="Times New Roman" w:cs="Times New Roman"/>
          <w:sz w:val="28"/>
          <w:szCs w:val="28"/>
        </w:rPr>
        <w:t>повністю опущено</w:t>
      </w:r>
      <w:r w:rsidR="00F84D83">
        <w:rPr>
          <w:rFonts w:ascii="Times New Roman" w:hAnsi="Times New Roman" w:cs="Times New Roman"/>
          <w:sz w:val="28"/>
          <w:szCs w:val="28"/>
        </w:rPr>
        <w:t xml:space="preserve">, тобто маємо на увазі те, що залежно від ваги тіла та зросту людини необхідно </w:t>
      </w:r>
      <w:r w:rsidR="00A42203">
        <w:rPr>
          <w:rFonts w:ascii="Times New Roman" w:hAnsi="Times New Roman" w:cs="Times New Roman"/>
          <w:sz w:val="28"/>
          <w:szCs w:val="28"/>
        </w:rPr>
        <w:t xml:space="preserve">розробити оцінювання </w:t>
      </w:r>
      <w:r w:rsidR="008D2AF9">
        <w:rPr>
          <w:rFonts w:ascii="Times New Roman" w:hAnsi="Times New Roman" w:cs="Times New Roman"/>
          <w:sz w:val="28"/>
          <w:szCs w:val="28"/>
        </w:rPr>
        <w:t xml:space="preserve">виконання вправ </w:t>
      </w:r>
      <w:r w:rsidR="00A42203">
        <w:rPr>
          <w:rFonts w:ascii="Times New Roman" w:hAnsi="Times New Roman" w:cs="Times New Roman"/>
          <w:sz w:val="28"/>
          <w:szCs w:val="28"/>
        </w:rPr>
        <w:t xml:space="preserve">таким чином, щоб </w:t>
      </w:r>
      <w:r w:rsidR="008D2AF9">
        <w:rPr>
          <w:rFonts w:ascii="Times New Roman" w:hAnsi="Times New Roman" w:cs="Times New Roman"/>
          <w:sz w:val="28"/>
          <w:szCs w:val="28"/>
        </w:rPr>
        <w:t xml:space="preserve">воно </w:t>
      </w:r>
      <w:r w:rsidR="00A42203">
        <w:rPr>
          <w:rFonts w:ascii="Times New Roman" w:hAnsi="Times New Roman" w:cs="Times New Roman"/>
          <w:sz w:val="28"/>
          <w:szCs w:val="28"/>
        </w:rPr>
        <w:t>відповідало антропологічним даним кожної окремої особистості.</w:t>
      </w:r>
      <w:r w:rsidR="00F8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257" w:rsidRDefault="00F00257" w:rsidP="0088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Вищезазначені зауваження</w:t>
      </w:r>
      <w:r w:rsidR="00A42203">
        <w:rPr>
          <w:rFonts w:ascii="Times New Roman" w:hAnsi="Times New Roman" w:cs="Times New Roman"/>
          <w:sz w:val="28"/>
          <w:szCs w:val="28"/>
        </w:rPr>
        <w:t xml:space="preserve"> ми виокремили у зв’язку із опрацюванням </w:t>
      </w:r>
      <w:r w:rsidR="0066552C">
        <w:rPr>
          <w:rFonts w:ascii="Times New Roman" w:hAnsi="Times New Roman" w:cs="Times New Roman"/>
          <w:sz w:val="28"/>
          <w:szCs w:val="28"/>
        </w:rPr>
        <w:t xml:space="preserve">закордонного стандарту оцінювання </w:t>
      </w:r>
      <w:r w:rsidR="000408E3">
        <w:rPr>
          <w:rFonts w:ascii="Times New Roman" w:hAnsi="Times New Roman" w:cs="Times New Roman"/>
          <w:sz w:val="28"/>
          <w:szCs w:val="28"/>
        </w:rPr>
        <w:t xml:space="preserve">де </w:t>
      </w:r>
      <w:r w:rsidR="0066552C">
        <w:rPr>
          <w:rFonts w:ascii="Times New Roman" w:hAnsi="Times New Roman" w:cs="Times New Roman"/>
          <w:sz w:val="28"/>
          <w:szCs w:val="28"/>
        </w:rPr>
        <w:t>у Польщі</w:t>
      </w:r>
      <w:r>
        <w:rPr>
          <w:rFonts w:ascii="Times New Roman" w:hAnsi="Times New Roman" w:cs="Times New Roman"/>
          <w:sz w:val="28"/>
          <w:szCs w:val="28"/>
        </w:rPr>
        <w:t xml:space="preserve"> [5]</w:t>
      </w:r>
      <w:r w:rsidR="0066552C">
        <w:rPr>
          <w:rFonts w:ascii="Times New Roman" w:hAnsi="Times New Roman" w:cs="Times New Roman"/>
          <w:sz w:val="28"/>
          <w:szCs w:val="28"/>
        </w:rPr>
        <w:t xml:space="preserve"> (враховується довжина тіла </w:t>
      </w:r>
      <w:r w:rsidR="0066552C" w:rsidRPr="0066552C">
        <w:rPr>
          <w:rFonts w:ascii="Times New Roman" w:hAnsi="Times New Roman" w:cs="Times New Roman"/>
          <w:sz w:val="28"/>
          <w:szCs w:val="28"/>
        </w:rPr>
        <w:t>під час метання набивного м’яча через голову</w:t>
      </w:r>
      <w:r w:rsidR="0066552C">
        <w:rPr>
          <w:rFonts w:ascii="Times New Roman" w:hAnsi="Times New Roman" w:cs="Times New Roman"/>
          <w:sz w:val="28"/>
          <w:szCs w:val="28"/>
        </w:rPr>
        <w:t xml:space="preserve">), Чехії </w:t>
      </w:r>
      <w:r w:rsidR="003766C0">
        <w:rPr>
          <w:rFonts w:ascii="Times New Roman" w:hAnsi="Times New Roman" w:cs="Times New Roman"/>
          <w:sz w:val="28"/>
          <w:szCs w:val="28"/>
        </w:rPr>
        <w:t xml:space="preserve">[4] </w:t>
      </w:r>
      <w:r w:rsidR="0066552C">
        <w:rPr>
          <w:rFonts w:ascii="Times New Roman" w:hAnsi="Times New Roman" w:cs="Times New Roman"/>
          <w:sz w:val="28"/>
          <w:szCs w:val="28"/>
        </w:rPr>
        <w:t>(</w:t>
      </w:r>
      <w:r w:rsidR="008719C4">
        <w:rPr>
          <w:rFonts w:ascii="Times New Roman" w:hAnsi="Times New Roman" w:cs="Times New Roman"/>
          <w:sz w:val="28"/>
          <w:szCs w:val="28"/>
        </w:rPr>
        <w:t xml:space="preserve">звертається увага на </w:t>
      </w:r>
      <w:r w:rsidR="0066552C">
        <w:rPr>
          <w:rFonts w:ascii="Times New Roman" w:hAnsi="Times New Roman" w:cs="Times New Roman"/>
          <w:sz w:val="28"/>
          <w:szCs w:val="28"/>
        </w:rPr>
        <w:t>антропометричні дані</w:t>
      </w:r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базі системи тестів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Єврофіт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[3]), Японії </w:t>
      </w:r>
      <w:r w:rsidR="003766C0">
        <w:rPr>
          <w:rFonts w:ascii="Times New Roman" w:hAnsi="Times New Roman" w:cs="Times New Roman"/>
          <w:sz w:val="28"/>
          <w:szCs w:val="28"/>
        </w:rPr>
        <w:t xml:space="preserve">[2] </w:t>
      </w:r>
      <w:r>
        <w:rPr>
          <w:rFonts w:ascii="Times New Roman" w:hAnsi="Times New Roman" w:cs="Times New Roman"/>
          <w:sz w:val="28"/>
          <w:szCs w:val="28"/>
        </w:rPr>
        <w:t>(оцін</w:t>
      </w:r>
      <w:r w:rsidR="008719C4">
        <w:rPr>
          <w:rFonts w:ascii="Times New Roman" w:hAnsi="Times New Roman" w:cs="Times New Roman"/>
          <w:sz w:val="28"/>
          <w:szCs w:val="28"/>
        </w:rPr>
        <w:t>юють</w:t>
      </w:r>
      <w:r>
        <w:rPr>
          <w:rFonts w:ascii="Times New Roman" w:hAnsi="Times New Roman" w:cs="Times New Roman"/>
          <w:sz w:val="28"/>
          <w:szCs w:val="28"/>
        </w:rPr>
        <w:t xml:space="preserve"> мас</w:t>
      </w:r>
      <w:r w:rsidR="008719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та довжин</w:t>
      </w:r>
      <w:r w:rsidR="008719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тіла дитини під час </w:t>
      </w:r>
      <w:r w:rsidR="008719C4">
        <w:rPr>
          <w:rFonts w:ascii="Times New Roman" w:hAnsi="Times New Roman" w:cs="Times New Roman"/>
          <w:sz w:val="28"/>
          <w:szCs w:val="28"/>
        </w:rPr>
        <w:t>прийняття нормативів</w:t>
      </w:r>
      <w:r>
        <w:rPr>
          <w:rFonts w:ascii="Times New Roman" w:hAnsi="Times New Roman" w:cs="Times New Roman"/>
          <w:sz w:val="28"/>
          <w:szCs w:val="28"/>
        </w:rPr>
        <w:t xml:space="preserve"> фізичної підготовленості).</w:t>
      </w:r>
    </w:p>
    <w:p w:rsidR="003766C0" w:rsidRPr="00994531" w:rsidRDefault="003766C0" w:rsidP="0088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F9">
        <w:rPr>
          <w:rFonts w:ascii="Times New Roman" w:hAnsi="Times New Roman" w:cs="Times New Roman"/>
          <w:b/>
          <w:sz w:val="28"/>
          <w:szCs w:val="28"/>
        </w:rPr>
        <w:t xml:space="preserve">Висновки: </w:t>
      </w:r>
      <w:r w:rsidR="00994531">
        <w:rPr>
          <w:rFonts w:ascii="Times New Roman" w:hAnsi="Times New Roman" w:cs="Times New Roman"/>
          <w:sz w:val="28"/>
          <w:szCs w:val="28"/>
        </w:rPr>
        <w:t xml:space="preserve">основною метою нормативності оцінювання фізичної підготовленості фахівців служби цивільного захисту ДСНС України повинно </w:t>
      </w:r>
      <w:r w:rsidR="008D2AF9">
        <w:rPr>
          <w:rFonts w:ascii="Times New Roman" w:hAnsi="Times New Roman" w:cs="Times New Roman"/>
          <w:sz w:val="28"/>
          <w:szCs w:val="28"/>
        </w:rPr>
        <w:t xml:space="preserve">стати врахування антропометричних даних, оскільки кожна вправа вимагає окремих фізіологічних даних, що полегшує її виконання. </w:t>
      </w:r>
      <w:r w:rsidR="00786DE0">
        <w:rPr>
          <w:rFonts w:ascii="Times New Roman" w:hAnsi="Times New Roman" w:cs="Times New Roman"/>
          <w:sz w:val="28"/>
          <w:szCs w:val="28"/>
        </w:rPr>
        <w:t>Виправивши</w:t>
      </w:r>
      <w:r w:rsidR="008D2AF9">
        <w:rPr>
          <w:rFonts w:ascii="Times New Roman" w:hAnsi="Times New Roman" w:cs="Times New Roman"/>
          <w:sz w:val="28"/>
          <w:szCs w:val="28"/>
        </w:rPr>
        <w:t xml:space="preserve"> нормативність показників, ми зможемо заохотити молодь до активної потреби у фізичному вдосконаленні та </w:t>
      </w:r>
      <w:r w:rsidR="00786DE0">
        <w:rPr>
          <w:rFonts w:ascii="Times New Roman" w:hAnsi="Times New Roman" w:cs="Times New Roman"/>
          <w:sz w:val="28"/>
          <w:szCs w:val="28"/>
        </w:rPr>
        <w:t xml:space="preserve">їхньої </w:t>
      </w:r>
      <w:r w:rsidR="008D2AF9">
        <w:rPr>
          <w:rFonts w:ascii="Times New Roman" w:hAnsi="Times New Roman" w:cs="Times New Roman"/>
          <w:sz w:val="28"/>
          <w:szCs w:val="28"/>
        </w:rPr>
        <w:t>активності на заняттях з фізичного виховання.</w:t>
      </w:r>
    </w:p>
    <w:p w:rsidR="00A42203" w:rsidRPr="00F00257" w:rsidRDefault="00F00257" w:rsidP="00F002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257">
        <w:rPr>
          <w:rFonts w:ascii="Times New Roman" w:hAnsi="Times New Roman" w:cs="Times New Roman"/>
          <w:b/>
          <w:sz w:val="28"/>
          <w:szCs w:val="28"/>
        </w:rPr>
        <w:t>Літаратура</w:t>
      </w:r>
      <w:proofErr w:type="spellEnd"/>
      <w:r w:rsidRPr="00F00257">
        <w:rPr>
          <w:rFonts w:ascii="Times New Roman" w:hAnsi="Times New Roman" w:cs="Times New Roman"/>
          <w:b/>
          <w:sz w:val="28"/>
          <w:szCs w:val="28"/>
        </w:rPr>
        <w:t>:</w:t>
      </w:r>
    </w:p>
    <w:p w:rsidR="00F00257" w:rsidRPr="00F00257" w:rsidRDefault="00F00257" w:rsidP="00F0025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МВС України від 20.11.2015 року №1470 «</w:t>
      </w:r>
      <w:r w:rsidRPr="008835D7">
        <w:rPr>
          <w:rFonts w:ascii="Times New Roman" w:hAnsi="Times New Roman" w:cs="Times New Roman"/>
          <w:sz w:val="28"/>
          <w:szCs w:val="28"/>
        </w:rPr>
        <w:t>Про затвердження Нормативів виконання навчальних вправ з підготовки осіб рядового і начальницького складу служби цивільного захисту та працівників Оперативно-рятувальної служби цивільного захисту ДСНС України до виконання завдань за 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», режим доступу </w:t>
      </w:r>
      <w:r w:rsidRPr="00F00257">
        <w:rPr>
          <w:rFonts w:ascii="Times New Roman" w:hAnsi="Times New Roman" w:cs="Times New Roman"/>
          <w:sz w:val="28"/>
          <w:szCs w:val="28"/>
        </w:rPr>
        <w:t>http://zakon4.rada.gov.ua/laws/show/z1528-15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257" w:rsidRPr="00F00257" w:rsidRDefault="00F00257" w:rsidP="00F0025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57">
        <w:rPr>
          <w:rFonts w:ascii="Times New Roman" w:hAnsi="Times New Roman" w:cs="Times New Roman"/>
          <w:sz w:val="28"/>
          <w:szCs w:val="28"/>
        </w:rPr>
        <w:lastRenderedPageBreak/>
        <w:t xml:space="preserve">Сергієнко Л.П. Тестування рухових здібностей школярів. – К.: Олімпійська література, 2001. – 439 с. </w:t>
      </w:r>
    </w:p>
    <w:p w:rsidR="00F00257" w:rsidRPr="00F00257" w:rsidRDefault="00F00257" w:rsidP="00F0025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257">
        <w:rPr>
          <w:rFonts w:ascii="Times New Roman" w:hAnsi="Times New Roman" w:cs="Times New Roman"/>
          <w:sz w:val="28"/>
          <w:szCs w:val="28"/>
        </w:rPr>
        <w:t>Eurofit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Handlook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EUROFIT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Division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Documentation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>.– Strasbourg,1993.– 45 p.</w:t>
      </w:r>
    </w:p>
    <w:p w:rsidR="00F00257" w:rsidRPr="00F00257" w:rsidRDefault="00F00257" w:rsidP="00F0025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257">
        <w:rPr>
          <w:rFonts w:ascii="Times New Roman" w:hAnsi="Times New Roman" w:cs="Times New Roman"/>
          <w:sz w:val="28"/>
          <w:szCs w:val="28"/>
        </w:rPr>
        <w:t>Harris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C.W.,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Liba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analisis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motor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rot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>). –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Wisconsin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Wisconsin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>, 1966. – 67 p.</w:t>
      </w:r>
    </w:p>
    <w:p w:rsidR="00F00257" w:rsidRPr="00F00257" w:rsidRDefault="00F00257" w:rsidP="00F0025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257">
        <w:rPr>
          <w:rFonts w:ascii="Times New Roman" w:hAnsi="Times New Roman" w:cs="Times New Roman"/>
          <w:sz w:val="28"/>
          <w:szCs w:val="28"/>
        </w:rPr>
        <w:t>Pilicz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Pomiar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ogolnej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sprawnosci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fizycznej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00257">
        <w:rPr>
          <w:rFonts w:ascii="Times New Roman" w:hAnsi="Times New Roman" w:cs="Times New Roman"/>
          <w:sz w:val="28"/>
          <w:szCs w:val="28"/>
        </w:rPr>
        <w:t>Warshawa</w:t>
      </w:r>
      <w:proofErr w:type="spellEnd"/>
      <w:r w:rsidRPr="00F00257">
        <w:rPr>
          <w:rFonts w:ascii="Times New Roman" w:hAnsi="Times New Roman" w:cs="Times New Roman"/>
          <w:sz w:val="28"/>
          <w:szCs w:val="28"/>
        </w:rPr>
        <w:t>: AWF, 1997.–124 s.</w:t>
      </w:r>
    </w:p>
    <w:sectPr w:rsidR="00F00257" w:rsidRPr="00F00257" w:rsidSect="003456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B6F1B"/>
    <w:multiLevelType w:val="hybridMultilevel"/>
    <w:tmpl w:val="9BB4CB80"/>
    <w:lvl w:ilvl="0" w:tplc="7F846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29326A"/>
    <w:multiLevelType w:val="hybridMultilevel"/>
    <w:tmpl w:val="CAA016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82D"/>
    <w:rsid w:val="000408E3"/>
    <w:rsid w:val="00067720"/>
    <w:rsid w:val="0009793D"/>
    <w:rsid w:val="00223861"/>
    <w:rsid w:val="0027228F"/>
    <w:rsid w:val="002B0A3A"/>
    <w:rsid w:val="003023B5"/>
    <w:rsid w:val="0034564D"/>
    <w:rsid w:val="0037018C"/>
    <w:rsid w:val="003766C0"/>
    <w:rsid w:val="003F7473"/>
    <w:rsid w:val="004B66BE"/>
    <w:rsid w:val="0052448D"/>
    <w:rsid w:val="005A6A74"/>
    <w:rsid w:val="005C7607"/>
    <w:rsid w:val="00624888"/>
    <w:rsid w:val="0066552C"/>
    <w:rsid w:val="00676422"/>
    <w:rsid w:val="006C5459"/>
    <w:rsid w:val="00786DE0"/>
    <w:rsid w:val="007B6298"/>
    <w:rsid w:val="008719C4"/>
    <w:rsid w:val="008835D7"/>
    <w:rsid w:val="008C282D"/>
    <w:rsid w:val="008D2AF9"/>
    <w:rsid w:val="00994531"/>
    <w:rsid w:val="00A00D19"/>
    <w:rsid w:val="00A40EBC"/>
    <w:rsid w:val="00A42203"/>
    <w:rsid w:val="00A77862"/>
    <w:rsid w:val="00AF0A89"/>
    <w:rsid w:val="00B21D76"/>
    <w:rsid w:val="00B35CFD"/>
    <w:rsid w:val="00C6124B"/>
    <w:rsid w:val="00CB14A6"/>
    <w:rsid w:val="00D1506A"/>
    <w:rsid w:val="00D332F7"/>
    <w:rsid w:val="00D52D82"/>
    <w:rsid w:val="00E45CAD"/>
    <w:rsid w:val="00F00257"/>
    <w:rsid w:val="00F84D83"/>
    <w:rsid w:val="00FA4AB2"/>
    <w:rsid w:val="00F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315D12-E5C7-4FDA-9C30-51D43091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4D"/>
  </w:style>
  <w:style w:type="paragraph" w:styleId="1">
    <w:name w:val="heading 1"/>
    <w:basedOn w:val="a"/>
    <w:next w:val="a"/>
    <w:link w:val="10"/>
    <w:qFormat/>
    <w:rsid w:val="00B35CFD"/>
    <w:pPr>
      <w:keepNext/>
      <w:widowControl w:val="0"/>
      <w:spacing w:after="60" w:line="360" w:lineRule="auto"/>
      <w:jc w:val="center"/>
      <w:outlineLvl w:val="0"/>
    </w:pPr>
    <w:rPr>
      <w:rFonts w:eastAsiaTheme="majorEastAsia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CFD"/>
    <w:rPr>
      <w:rFonts w:eastAsiaTheme="majorEastAsia"/>
      <w:b/>
      <w:bCs/>
      <w:caps/>
      <w:kern w:val="32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C282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2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0">
    <w:name w:val="a0"/>
    <w:basedOn w:val="a"/>
    <w:rsid w:val="00FC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835D7"/>
  </w:style>
  <w:style w:type="paragraph" w:styleId="a5">
    <w:name w:val="List Paragraph"/>
    <w:basedOn w:val="a"/>
    <w:uiPriority w:val="34"/>
    <w:qFormat/>
    <w:rsid w:val="00F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266B-D13B-4DE3-8F84-474A7274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Ubgd-admin</cp:lastModifiedBy>
  <cp:revision>10</cp:revision>
  <dcterms:created xsi:type="dcterms:W3CDTF">2016-11-12T09:26:00Z</dcterms:created>
  <dcterms:modified xsi:type="dcterms:W3CDTF">2022-09-30T08:58:00Z</dcterms:modified>
</cp:coreProperties>
</file>