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BBFC" w14:textId="77777777" w:rsidR="00362E77" w:rsidRDefault="00000000">
      <w:pPr>
        <w:spacing w:before="79" w:line="183" w:lineRule="exact"/>
        <w:ind w:left="245"/>
        <w:rPr>
          <w:b/>
          <w:i/>
          <w:sz w:val="16"/>
        </w:rPr>
      </w:pPr>
      <w:r>
        <w:rPr>
          <w:b/>
          <w:i/>
          <w:sz w:val="16"/>
        </w:rPr>
        <w:t>АКТУАЛЬНІ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ПРОБЛЕМИ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ПОЖЕЖНОЇ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БЕЗПЕКИ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ТА</w:t>
      </w:r>
    </w:p>
    <w:p w14:paraId="4AE094DA" w14:textId="77777777" w:rsidR="00362E77" w:rsidRDefault="00000000">
      <w:pPr>
        <w:spacing w:line="183" w:lineRule="exact"/>
        <w:ind w:left="245"/>
        <w:rPr>
          <w:b/>
          <w:i/>
          <w:sz w:val="16"/>
        </w:rPr>
      </w:pPr>
      <w:r>
        <w:rPr>
          <w:b/>
          <w:i/>
          <w:sz w:val="16"/>
        </w:rPr>
        <w:t>ЗАПОБІГАННЯ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НАДЗВИЧАЙНИМ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СИТУАЦІЯМ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В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УМОВАХ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СЬОГОДЕННЯ</w:t>
      </w:r>
    </w:p>
    <w:p w14:paraId="24BB5506" w14:textId="77777777" w:rsidR="00362E77" w:rsidRDefault="00000000">
      <w:pPr>
        <w:spacing w:before="86"/>
        <w:ind w:left="245"/>
        <w:rPr>
          <w:i/>
          <w:sz w:val="16"/>
        </w:rPr>
      </w:pPr>
      <w:r>
        <w:br w:type="column"/>
      </w:r>
      <w:r>
        <w:rPr>
          <w:i/>
          <w:sz w:val="16"/>
        </w:rPr>
        <w:t>361</w:t>
      </w:r>
    </w:p>
    <w:p w14:paraId="41B99B40" w14:textId="77777777" w:rsidR="00362E77" w:rsidRDefault="00362E77">
      <w:pPr>
        <w:rPr>
          <w:sz w:val="16"/>
        </w:rPr>
        <w:sectPr w:rsidR="00362E77">
          <w:pgSz w:w="8420" w:h="11910"/>
          <w:pgMar w:top="540" w:right="680" w:bottom="280" w:left="720" w:header="708" w:footer="708" w:gutter="0"/>
          <w:cols w:num="2" w:space="720" w:equalWidth="0">
            <w:col w:w="5929" w:space="248"/>
            <w:col w:w="843"/>
          </w:cols>
        </w:sectPr>
      </w:pPr>
    </w:p>
    <w:p w14:paraId="0885B873" w14:textId="77777777" w:rsidR="00362E77" w:rsidRDefault="00000000">
      <w:pPr>
        <w:pStyle w:val="a3"/>
        <w:spacing w:line="40" w:lineRule="exact"/>
        <w:ind w:left="257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 w14:anchorId="72D10E09">
          <v:group id="_x0000_s1784" style="width:326pt;height:2pt;mso-position-horizontal-relative:char;mso-position-vertical-relative:line" coordsize="6520,40">
            <v:shape id="_x0000_s1785" style="position:absolute;width:6520;height:40" coordsize="6520,40" o:spt="100" adj="0,,0" path="m6520,32l,32r,8l6520,40r,-8xm6520,l,,,24r6520,l652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01D139" w14:textId="77777777" w:rsidR="00362E77" w:rsidRDefault="00362E77">
      <w:pPr>
        <w:pStyle w:val="a3"/>
        <w:spacing w:before="8"/>
        <w:ind w:left="0"/>
        <w:jc w:val="left"/>
        <w:rPr>
          <w:i/>
          <w:sz w:val="10"/>
        </w:rPr>
      </w:pPr>
    </w:p>
    <w:p w14:paraId="19C42916" w14:textId="77777777" w:rsidR="00362E77" w:rsidRDefault="00000000">
      <w:pPr>
        <w:pStyle w:val="4"/>
        <w:spacing w:before="91"/>
        <w:ind w:left="245"/>
        <w:jc w:val="left"/>
      </w:pPr>
      <w:r>
        <w:t>УДК</w:t>
      </w:r>
      <w:r>
        <w:rPr>
          <w:spacing w:val="-1"/>
        </w:rPr>
        <w:t xml:space="preserve"> </w:t>
      </w:r>
      <w:r>
        <w:t>614.841</w:t>
      </w:r>
    </w:p>
    <w:p w14:paraId="1568FF5F" w14:textId="77777777" w:rsidR="00362E77" w:rsidRDefault="00362E77">
      <w:pPr>
        <w:pStyle w:val="a3"/>
        <w:spacing w:before="1"/>
        <w:ind w:left="0"/>
        <w:jc w:val="left"/>
        <w:rPr>
          <w:b/>
        </w:rPr>
      </w:pPr>
    </w:p>
    <w:p w14:paraId="781992D6" w14:textId="77777777" w:rsidR="00362E77" w:rsidRDefault="00000000">
      <w:pPr>
        <w:ind w:left="482" w:right="522"/>
        <w:jc w:val="center"/>
        <w:rPr>
          <w:b/>
          <w:sz w:val="20"/>
        </w:rPr>
      </w:pPr>
      <w:r>
        <w:rPr>
          <w:b/>
          <w:sz w:val="20"/>
        </w:rPr>
        <w:t>ПІДВИЩЕННЯ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ОПЕРАТИВНОЇ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МАЙСТЕРНОСТІ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ЛАНКИ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ГАЗОДИМОЗАХИСНОЇ СЛУЖБИ ПІД ЧАС ВИКОНАННЯ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ЗАВДАНЬ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 ПРИЗНАЧЕННЯМ</w:t>
      </w:r>
    </w:p>
    <w:p w14:paraId="082305D8" w14:textId="77777777" w:rsidR="00362E77" w:rsidRDefault="00362E77">
      <w:pPr>
        <w:pStyle w:val="a3"/>
        <w:spacing w:before="11"/>
        <w:ind w:left="0"/>
        <w:jc w:val="left"/>
        <w:rPr>
          <w:b/>
          <w:sz w:val="19"/>
        </w:rPr>
      </w:pPr>
    </w:p>
    <w:p w14:paraId="42A3EABD" w14:textId="77777777" w:rsidR="00362E77" w:rsidRDefault="00000000">
      <w:pPr>
        <w:pStyle w:val="4"/>
        <w:ind w:right="518"/>
      </w:pPr>
      <w:r>
        <w:t>Панчишин</w:t>
      </w:r>
      <w:r>
        <w:rPr>
          <w:spacing w:val="-3"/>
        </w:rPr>
        <w:t xml:space="preserve"> </w:t>
      </w:r>
      <w:r>
        <w:t>Ю.І.</w:t>
      </w:r>
    </w:p>
    <w:p w14:paraId="25712223" w14:textId="77777777" w:rsidR="00362E77" w:rsidRDefault="00000000">
      <w:pPr>
        <w:ind w:left="481" w:right="522"/>
        <w:jc w:val="center"/>
        <w:rPr>
          <w:b/>
          <w:sz w:val="20"/>
        </w:rPr>
      </w:pPr>
      <w:r>
        <w:rPr>
          <w:b/>
          <w:sz w:val="20"/>
        </w:rPr>
        <w:t>Львівський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державний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університет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безпеки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життєдіяльності</w:t>
      </w:r>
    </w:p>
    <w:p w14:paraId="00376B84" w14:textId="77777777" w:rsidR="00362E77" w:rsidRDefault="00362E77">
      <w:pPr>
        <w:pStyle w:val="a3"/>
        <w:spacing w:before="1"/>
        <w:ind w:left="0"/>
        <w:jc w:val="left"/>
        <w:rPr>
          <w:b/>
        </w:rPr>
      </w:pPr>
    </w:p>
    <w:p w14:paraId="69244F6A" w14:textId="77777777" w:rsidR="00362E77" w:rsidRDefault="00000000">
      <w:pPr>
        <w:pStyle w:val="a3"/>
        <w:ind w:right="280" w:firstLine="566"/>
      </w:pPr>
      <w:r>
        <w:t>Під час виникнення пожеж та надзвичайних ситуацій (далі - НС) в</w:t>
      </w:r>
      <w:r>
        <w:rPr>
          <w:spacing w:val="1"/>
        </w:rPr>
        <w:t xml:space="preserve"> </w:t>
      </w:r>
      <w:r>
        <w:t>житлових,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будівлях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спорудах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proofErr w:type="spellStart"/>
      <w:r>
        <w:t>пожежно</w:t>
      </w:r>
      <w:proofErr w:type="spellEnd"/>
      <w:r>
        <w:t>-рятувальних підрозділів є проведення розвідки під час гасіння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НС</w:t>
      </w:r>
      <w:r>
        <w:rPr>
          <w:spacing w:val="1"/>
        </w:rPr>
        <w:t xml:space="preserve"> </w:t>
      </w:r>
      <w:r>
        <w:t>[1],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пошуково-рятувальних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виявленню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рятуванню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евакуації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ліквідації</w:t>
      </w:r>
      <w:r>
        <w:rPr>
          <w:spacing w:val="-2"/>
        </w:rPr>
        <w:t xml:space="preserve"> </w:t>
      </w:r>
      <w:r>
        <w:t>пожежі</w:t>
      </w:r>
      <w:r>
        <w:rPr>
          <w:spacing w:val="2"/>
        </w:rPr>
        <w:t xml:space="preserve"> </w:t>
      </w:r>
      <w:r>
        <w:t>та наслідків</w:t>
      </w:r>
      <w:r>
        <w:rPr>
          <w:spacing w:val="-1"/>
        </w:rPr>
        <w:t xml:space="preserve"> </w:t>
      </w:r>
      <w:r>
        <w:t>НС.</w:t>
      </w:r>
    </w:p>
    <w:p w14:paraId="310772A5" w14:textId="77777777" w:rsidR="00362E77" w:rsidRDefault="00000000">
      <w:pPr>
        <w:pStyle w:val="a3"/>
        <w:spacing w:before="1"/>
        <w:ind w:right="282" w:firstLine="566"/>
      </w:pPr>
      <w:r>
        <w:t>Отже, під час гасіння пожежі в будівлях та спорудах утворюється</w:t>
      </w:r>
      <w:r>
        <w:rPr>
          <w:spacing w:val="1"/>
        </w:rPr>
        <w:t xml:space="preserve"> </w:t>
      </w:r>
      <w:r>
        <w:t>загазоване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задимлене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придатне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середовище).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особовому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proofErr w:type="spellStart"/>
      <w:r>
        <w:t>пожежно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рятувальних</w:t>
      </w:r>
      <w:r>
        <w:rPr>
          <w:spacing w:val="-47"/>
        </w:rPr>
        <w:t xml:space="preserve"> </w:t>
      </w:r>
      <w:r>
        <w:t>підрозділів ДСНС України для виконання завдань за призначенням в не</w:t>
      </w:r>
      <w:r>
        <w:rPr>
          <w:spacing w:val="1"/>
        </w:rPr>
        <w:t xml:space="preserve"> </w:t>
      </w:r>
      <w:r>
        <w:t>придатному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proofErr w:type="spellStart"/>
      <w:r>
        <w:t>газодимозахисної</w:t>
      </w:r>
      <w:proofErr w:type="spellEnd"/>
      <w:r>
        <w:t xml:space="preserve"> служби [2] (далі - ГДЗС). Для виконання оперативного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ГДЗС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оснащенням [3], а саме: гнучким тросом (зв'язка), засобами пожежогасіння</w:t>
      </w:r>
      <w:r>
        <w:rPr>
          <w:spacing w:val="1"/>
        </w:rPr>
        <w:t xml:space="preserve"> </w:t>
      </w:r>
      <w:r>
        <w:t xml:space="preserve">(рукавна лінія з пожежним стволом), засобами рятування і </w:t>
      </w:r>
      <w:proofErr w:type="spellStart"/>
      <w:r>
        <w:t>саморятування</w:t>
      </w:r>
      <w:proofErr w:type="spellEnd"/>
      <w:r>
        <w:rPr>
          <w:spacing w:val="1"/>
        </w:rPr>
        <w:t xml:space="preserve"> </w:t>
      </w:r>
      <w:r>
        <w:t>(рятувальна</w:t>
      </w:r>
      <w:r>
        <w:rPr>
          <w:spacing w:val="1"/>
        </w:rPr>
        <w:t xml:space="preserve"> </w:t>
      </w:r>
      <w:r>
        <w:t>мотузка),</w:t>
      </w:r>
      <w:r>
        <w:rPr>
          <w:spacing w:val="1"/>
        </w:rPr>
        <w:t xml:space="preserve"> </w:t>
      </w:r>
      <w:r>
        <w:t>шанцевим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(пожежний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лом),</w:t>
      </w:r>
      <w:r>
        <w:rPr>
          <w:spacing w:val="-47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(мобільна</w:t>
      </w:r>
      <w:r>
        <w:rPr>
          <w:spacing w:val="1"/>
        </w:rPr>
        <w:t xml:space="preserve"> </w:t>
      </w:r>
      <w:r>
        <w:t>радіостанція),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 xml:space="preserve">(індивідуальний ліхтар на кожного </w:t>
      </w:r>
      <w:proofErr w:type="spellStart"/>
      <w:r>
        <w:t>газодимозахисника</w:t>
      </w:r>
      <w:proofErr w:type="spellEnd"/>
      <w:r>
        <w:t xml:space="preserve"> і груповий ліхтар на</w:t>
      </w:r>
      <w:r>
        <w:rPr>
          <w:spacing w:val="-47"/>
        </w:rPr>
        <w:t xml:space="preserve"> </w:t>
      </w:r>
      <w:r>
        <w:t>ланку ГДЗС) та іншими</w:t>
      </w:r>
      <w:r>
        <w:rPr>
          <w:spacing w:val="-2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та оснащенням.</w:t>
      </w:r>
    </w:p>
    <w:p w14:paraId="05C603B4" w14:textId="77777777" w:rsidR="00362E77" w:rsidRDefault="00000000">
      <w:pPr>
        <w:pStyle w:val="a3"/>
        <w:spacing w:before="1"/>
        <w:ind w:right="275" w:firstLine="566"/>
      </w:pPr>
      <w:r>
        <w:rPr>
          <w:spacing w:val="-5"/>
        </w:rPr>
        <w:t xml:space="preserve">Станом </w:t>
      </w:r>
      <w:r>
        <w:rPr>
          <w:spacing w:val="-4"/>
        </w:rPr>
        <w:t xml:space="preserve">на сьогоднішній час технології розвитку </w:t>
      </w:r>
      <w:proofErr w:type="spellStart"/>
      <w:r>
        <w:rPr>
          <w:spacing w:val="-4"/>
        </w:rPr>
        <w:t>пожежно</w:t>
      </w:r>
      <w:proofErr w:type="spellEnd"/>
      <w:r>
        <w:rPr>
          <w:spacing w:val="-4"/>
        </w:rPr>
        <w:t xml:space="preserve"> – рятувальної</w:t>
      </w:r>
      <w:r>
        <w:rPr>
          <w:spacing w:val="-47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прогресують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безумовно</w:t>
      </w:r>
      <w:r>
        <w:rPr>
          <w:spacing w:val="1"/>
        </w:rPr>
        <w:t xml:space="preserve"> </w:t>
      </w:r>
      <w:r>
        <w:rPr>
          <w:spacing w:val="-2"/>
        </w:rPr>
        <w:t xml:space="preserve">покращує </w:t>
      </w:r>
      <w:r>
        <w:rPr>
          <w:spacing w:val="-1"/>
        </w:rPr>
        <w:t xml:space="preserve">оперативність </w:t>
      </w:r>
      <w:proofErr w:type="spellStart"/>
      <w:r>
        <w:rPr>
          <w:spacing w:val="-1"/>
        </w:rPr>
        <w:t>пожежно</w:t>
      </w:r>
      <w:proofErr w:type="spellEnd"/>
      <w:r>
        <w:rPr>
          <w:spacing w:val="-1"/>
        </w:rPr>
        <w:t xml:space="preserve"> – рятувальних підрозділів ДСНС України</w:t>
      </w:r>
      <w:r>
        <w:t xml:space="preserve"> </w:t>
      </w:r>
      <w:r>
        <w:rPr>
          <w:w w:val="95"/>
        </w:rPr>
        <w:t>під</w:t>
      </w:r>
      <w:r>
        <w:rPr>
          <w:spacing w:val="-6"/>
          <w:w w:val="95"/>
        </w:rPr>
        <w:t xml:space="preserve"> </w:t>
      </w:r>
      <w:r>
        <w:rPr>
          <w:w w:val="95"/>
        </w:rPr>
        <w:t>час</w:t>
      </w:r>
      <w:r>
        <w:rPr>
          <w:spacing w:val="-4"/>
          <w:w w:val="95"/>
        </w:rPr>
        <w:t xml:space="preserve"> </w:t>
      </w:r>
      <w:r>
        <w:rPr>
          <w:w w:val="95"/>
        </w:rPr>
        <w:t>виконання</w:t>
      </w:r>
      <w:r>
        <w:rPr>
          <w:spacing w:val="-6"/>
          <w:w w:val="95"/>
        </w:rPr>
        <w:t xml:space="preserve"> </w:t>
      </w:r>
      <w:r>
        <w:rPr>
          <w:w w:val="95"/>
        </w:rPr>
        <w:t>завдань</w:t>
      </w:r>
      <w:r>
        <w:rPr>
          <w:spacing w:val="-4"/>
          <w:w w:val="95"/>
        </w:rPr>
        <w:t xml:space="preserve"> </w:t>
      </w:r>
      <w:r>
        <w:rPr>
          <w:w w:val="95"/>
        </w:rPr>
        <w:t>за</w:t>
      </w:r>
      <w:r>
        <w:rPr>
          <w:spacing w:val="-4"/>
          <w:w w:val="95"/>
        </w:rPr>
        <w:t xml:space="preserve"> </w:t>
      </w:r>
      <w:r>
        <w:rPr>
          <w:w w:val="95"/>
        </w:rPr>
        <w:t>призначенням.</w:t>
      </w:r>
    </w:p>
    <w:p w14:paraId="1888C91D" w14:textId="77777777" w:rsidR="00362E77" w:rsidRDefault="00000000">
      <w:pPr>
        <w:pStyle w:val="a3"/>
        <w:ind w:right="275" w:firstLine="566"/>
      </w:pPr>
      <w:r>
        <w:rPr>
          <w:spacing w:val="-1"/>
        </w:rPr>
        <w:t xml:space="preserve">Враховуючи вище зазначенні факти розвитку </w:t>
      </w:r>
      <w:proofErr w:type="spellStart"/>
      <w:r>
        <w:rPr>
          <w:spacing w:val="-1"/>
        </w:rPr>
        <w:t>пожежно</w:t>
      </w:r>
      <w:proofErr w:type="spellEnd"/>
      <w:r>
        <w:rPr>
          <w:spacing w:val="-1"/>
        </w:rPr>
        <w:t xml:space="preserve"> – рятувальної</w:t>
      </w:r>
      <w:r>
        <w:t xml:space="preserve"> </w:t>
      </w:r>
      <w:r>
        <w:rPr>
          <w:spacing w:val="-2"/>
        </w:rPr>
        <w:t>індустрії,</w:t>
      </w:r>
      <w:r>
        <w:rPr>
          <w:spacing w:val="-6"/>
        </w:rPr>
        <w:t xml:space="preserve"> </w:t>
      </w:r>
      <w:r>
        <w:rPr>
          <w:spacing w:val="-2"/>
        </w:rPr>
        <w:t>можна</w:t>
      </w:r>
      <w:r>
        <w:rPr>
          <w:spacing w:val="-6"/>
        </w:rPr>
        <w:t xml:space="preserve"> </w:t>
      </w:r>
      <w:r>
        <w:rPr>
          <w:spacing w:val="-2"/>
        </w:rPr>
        <w:t>зробити</w:t>
      </w:r>
      <w:r>
        <w:rPr>
          <w:spacing w:val="-7"/>
        </w:rPr>
        <w:t xml:space="preserve"> </w:t>
      </w:r>
      <w:r>
        <w:rPr>
          <w:spacing w:val="-2"/>
        </w:rPr>
        <w:t>висновок,</w:t>
      </w:r>
      <w:r>
        <w:rPr>
          <w:spacing w:val="-6"/>
        </w:rPr>
        <w:t xml:space="preserve"> </w:t>
      </w:r>
      <w:r>
        <w:rPr>
          <w:spacing w:val="-2"/>
        </w:rPr>
        <w:t>що</w:t>
      </w:r>
      <w:r>
        <w:rPr>
          <w:spacing w:val="-3"/>
        </w:rPr>
        <w:t xml:space="preserve"> </w:t>
      </w:r>
      <w:r>
        <w:rPr>
          <w:spacing w:val="-2"/>
        </w:rPr>
        <w:t>використання</w:t>
      </w:r>
      <w:r>
        <w:rPr>
          <w:spacing w:val="-5"/>
        </w:rPr>
        <w:t xml:space="preserve"> </w:t>
      </w:r>
      <w:r>
        <w:rPr>
          <w:spacing w:val="-1"/>
        </w:rPr>
        <w:t>пожежного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тепловізора</w:t>
      </w:r>
      <w:proofErr w:type="spellEnd"/>
    </w:p>
    <w:p w14:paraId="52982444" w14:textId="77777777" w:rsidR="00362E77" w:rsidRDefault="00000000">
      <w:pPr>
        <w:pStyle w:val="a3"/>
        <w:ind w:right="277"/>
      </w:pPr>
      <w:r>
        <w:rPr>
          <w:spacing w:val="-1"/>
        </w:rPr>
        <w:t>[4]</w:t>
      </w:r>
      <w:r>
        <w:rPr>
          <w:spacing w:val="-6"/>
        </w:rPr>
        <w:t xml:space="preserve"> </w:t>
      </w:r>
      <w:r>
        <w:rPr>
          <w:spacing w:val="-1"/>
        </w:rPr>
        <w:t>ланкою</w:t>
      </w:r>
      <w:r>
        <w:rPr>
          <w:spacing w:val="-7"/>
        </w:rPr>
        <w:t xml:space="preserve"> </w:t>
      </w:r>
      <w:r>
        <w:rPr>
          <w:spacing w:val="-1"/>
        </w:rPr>
        <w:t>ГДЗС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виконанні</w:t>
      </w:r>
      <w:r>
        <w:rPr>
          <w:spacing w:val="-7"/>
        </w:rPr>
        <w:t xml:space="preserve"> </w:t>
      </w:r>
      <w:r>
        <w:rPr>
          <w:spacing w:val="-1"/>
        </w:rPr>
        <w:t>оперативного</w:t>
      </w:r>
      <w:r>
        <w:rPr>
          <w:spacing w:val="-6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придатному</w:t>
      </w:r>
      <w:r>
        <w:rPr>
          <w:spacing w:val="-5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дихання середовищі, а зокрема в сильно задимлених приміщеннях, значно</w:t>
      </w:r>
      <w:r>
        <w:rPr>
          <w:spacing w:val="1"/>
        </w:rPr>
        <w:t xml:space="preserve"> </w:t>
      </w:r>
      <w:r>
        <w:t>покращить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порятунку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виявленні</w:t>
      </w:r>
      <w:r>
        <w:rPr>
          <w:spacing w:val="-47"/>
        </w:rPr>
        <w:t xml:space="preserve"> </w:t>
      </w:r>
      <w:r>
        <w:rPr>
          <w:w w:val="95"/>
        </w:rPr>
        <w:t>осередків</w:t>
      </w:r>
      <w:r>
        <w:rPr>
          <w:spacing w:val="-5"/>
          <w:w w:val="95"/>
        </w:rPr>
        <w:t xml:space="preserve"> </w:t>
      </w:r>
      <w:r>
        <w:rPr>
          <w:w w:val="95"/>
        </w:rPr>
        <w:t>пожежі,</w:t>
      </w:r>
      <w:r>
        <w:rPr>
          <w:spacing w:val="-3"/>
          <w:w w:val="95"/>
        </w:rPr>
        <w:t xml:space="preserve"> </w:t>
      </w:r>
      <w:r>
        <w:rPr>
          <w:w w:val="95"/>
        </w:rPr>
        <w:t>так</w:t>
      </w:r>
      <w:r>
        <w:rPr>
          <w:spacing w:val="-6"/>
          <w:w w:val="95"/>
        </w:rPr>
        <w:t xml:space="preserve"> </w:t>
      </w:r>
      <w:r>
        <w:rPr>
          <w:w w:val="95"/>
        </w:rPr>
        <w:t>як</w:t>
      </w:r>
      <w:r>
        <w:rPr>
          <w:spacing w:val="-7"/>
          <w:w w:val="95"/>
        </w:rPr>
        <w:t xml:space="preserve"> </w:t>
      </w:r>
      <w:r>
        <w:rPr>
          <w:w w:val="95"/>
        </w:rPr>
        <w:t>зображено на</w:t>
      </w:r>
      <w:r>
        <w:rPr>
          <w:spacing w:val="-5"/>
          <w:w w:val="95"/>
        </w:rPr>
        <w:t xml:space="preserve"> </w:t>
      </w:r>
      <w:r>
        <w:rPr>
          <w:w w:val="95"/>
        </w:rPr>
        <w:t>рисунку</w:t>
      </w:r>
      <w:r>
        <w:rPr>
          <w:spacing w:val="-4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та</w:t>
      </w:r>
      <w:r>
        <w:rPr>
          <w:spacing w:val="-6"/>
          <w:w w:val="95"/>
        </w:rPr>
        <w:t xml:space="preserve"> </w:t>
      </w:r>
      <w:r>
        <w:rPr>
          <w:w w:val="95"/>
        </w:rPr>
        <w:t>рисунку</w:t>
      </w:r>
      <w:r>
        <w:rPr>
          <w:spacing w:val="-4"/>
          <w:w w:val="95"/>
        </w:rPr>
        <w:t xml:space="preserve"> </w:t>
      </w:r>
      <w:r>
        <w:rPr>
          <w:w w:val="95"/>
        </w:rPr>
        <w:t>2.</w:t>
      </w:r>
    </w:p>
    <w:p w14:paraId="31B43087" w14:textId="77777777" w:rsidR="00362E77" w:rsidRDefault="00362E77">
      <w:pPr>
        <w:sectPr w:rsidR="00362E77">
          <w:type w:val="continuous"/>
          <w:pgSz w:w="8420" w:h="11910"/>
          <w:pgMar w:top="400" w:right="680" w:bottom="280" w:left="720" w:header="708" w:footer="708" w:gutter="0"/>
          <w:cols w:space="720"/>
        </w:sectPr>
      </w:pPr>
    </w:p>
    <w:p w14:paraId="68B66D21" w14:textId="77777777" w:rsidR="00362E77" w:rsidRDefault="00000000">
      <w:pPr>
        <w:tabs>
          <w:tab w:val="left" w:pos="3365"/>
        </w:tabs>
        <w:spacing w:before="79" w:after="22"/>
        <w:ind w:left="5048" w:right="278" w:hanging="4804"/>
        <w:jc w:val="right"/>
        <w:rPr>
          <w:b/>
          <w:i/>
          <w:sz w:val="16"/>
        </w:rPr>
      </w:pPr>
      <w:r>
        <w:rPr>
          <w:i/>
          <w:sz w:val="16"/>
        </w:rPr>
        <w:lastRenderedPageBreak/>
        <w:t>362</w:t>
      </w:r>
      <w:r>
        <w:rPr>
          <w:i/>
          <w:sz w:val="16"/>
        </w:rPr>
        <w:tab/>
      </w:r>
      <w:r>
        <w:rPr>
          <w:b/>
          <w:i/>
          <w:sz w:val="16"/>
        </w:rPr>
        <w:t>Всеукраїнська науково-практична конференція</w:t>
      </w:r>
      <w:r>
        <w:rPr>
          <w:b/>
          <w:i/>
          <w:spacing w:val="-37"/>
          <w:sz w:val="16"/>
        </w:rPr>
        <w:t xml:space="preserve"> </w:t>
      </w:r>
      <w:r>
        <w:rPr>
          <w:b/>
          <w:i/>
          <w:sz w:val="16"/>
        </w:rPr>
        <w:t>з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міжнародною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участю</w:t>
      </w:r>
    </w:p>
    <w:p w14:paraId="39856CC5" w14:textId="77777777" w:rsidR="00362E77" w:rsidRDefault="00000000">
      <w:pPr>
        <w:pStyle w:val="a3"/>
        <w:spacing w:line="40" w:lineRule="exact"/>
        <w:ind w:left="25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 w14:anchorId="7BD7F6CF">
          <v:group id="_x0000_s1782" style="width:326pt;height:2pt;mso-position-horizontal-relative:char;mso-position-vertical-relative:line" coordsize="6520,40">
            <v:shape id="_x0000_s1783" style="position:absolute;width:6520;height:40" coordsize="6520,40" o:spt="100" adj="0,,0" path="m6520,32l,32r,8l6520,40r,-8xm6520,l,,,24r6520,l652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EAA9CFA" w14:textId="77777777" w:rsidR="00362E77" w:rsidRDefault="00000000">
      <w:pPr>
        <w:pStyle w:val="a3"/>
        <w:ind w:left="0"/>
        <w:jc w:val="left"/>
        <w:rPr>
          <w:b/>
          <w:i/>
          <w:sz w:val="15"/>
        </w:rPr>
      </w:pPr>
      <w:r>
        <w:rPr>
          <w:noProof/>
        </w:rPr>
        <w:drawing>
          <wp:anchor distT="0" distB="0" distL="0" distR="0" simplePos="0" relativeHeight="698" behindDoc="0" locked="0" layoutInCell="1" allowOverlap="1" wp14:anchorId="2724686C" wp14:editId="3AC6CF93">
            <wp:simplePos x="0" y="0"/>
            <wp:positionH relativeFrom="page">
              <wp:posOffset>1159510</wp:posOffset>
            </wp:positionH>
            <wp:positionV relativeFrom="paragraph">
              <wp:posOffset>134620</wp:posOffset>
            </wp:positionV>
            <wp:extent cx="3040361" cy="1703546"/>
            <wp:effectExtent l="0" t="0" r="0" b="0"/>
            <wp:wrapTopAndBottom/>
            <wp:docPr id="393" name="image2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24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61" cy="170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513BE" w14:textId="77777777" w:rsidR="00362E77" w:rsidRDefault="00362E77">
      <w:pPr>
        <w:pStyle w:val="a3"/>
        <w:spacing w:before="8"/>
        <w:ind w:left="0"/>
        <w:jc w:val="left"/>
        <w:rPr>
          <w:b/>
          <w:i/>
          <w:sz w:val="14"/>
        </w:rPr>
      </w:pPr>
    </w:p>
    <w:p w14:paraId="14E3093D" w14:textId="77777777" w:rsidR="00362E77" w:rsidRDefault="00000000">
      <w:pPr>
        <w:ind w:left="2614" w:right="754" w:hanging="1878"/>
        <w:rPr>
          <w:sz w:val="18"/>
        </w:rPr>
      </w:pPr>
      <w:r>
        <w:rPr>
          <w:b/>
          <w:spacing w:val="-5"/>
          <w:sz w:val="18"/>
        </w:rPr>
        <w:t xml:space="preserve">Рисунок 1 </w:t>
      </w:r>
      <w:r>
        <w:rPr>
          <w:spacing w:val="-5"/>
          <w:sz w:val="18"/>
        </w:rPr>
        <w:t xml:space="preserve">– Пошуково – рятувальні роботи </w:t>
      </w:r>
      <w:r>
        <w:rPr>
          <w:spacing w:val="-4"/>
          <w:sz w:val="18"/>
        </w:rPr>
        <w:t>ланкою ГДЗС з використанням</w:t>
      </w:r>
      <w:r>
        <w:rPr>
          <w:spacing w:val="-42"/>
          <w:sz w:val="18"/>
        </w:rPr>
        <w:t xml:space="preserve"> </w:t>
      </w:r>
      <w:r>
        <w:rPr>
          <w:sz w:val="18"/>
        </w:rPr>
        <w:t>пожежного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тепловізора</w:t>
      </w:r>
      <w:proofErr w:type="spellEnd"/>
      <w:r>
        <w:rPr>
          <w:sz w:val="18"/>
        </w:rPr>
        <w:t>.</w:t>
      </w:r>
    </w:p>
    <w:p w14:paraId="64E618E4" w14:textId="77777777" w:rsidR="00362E77" w:rsidRDefault="00000000">
      <w:pPr>
        <w:pStyle w:val="a3"/>
        <w:spacing w:before="5"/>
        <w:ind w:left="0"/>
        <w:jc w:val="left"/>
        <w:rPr>
          <w:sz w:val="16"/>
        </w:rPr>
      </w:pPr>
      <w:r>
        <w:rPr>
          <w:noProof/>
        </w:rPr>
        <w:drawing>
          <wp:anchor distT="0" distB="0" distL="0" distR="0" simplePos="0" relativeHeight="699" behindDoc="0" locked="0" layoutInCell="1" allowOverlap="1" wp14:anchorId="78161A28" wp14:editId="02F675FC">
            <wp:simplePos x="0" y="0"/>
            <wp:positionH relativeFrom="page">
              <wp:posOffset>1159510</wp:posOffset>
            </wp:positionH>
            <wp:positionV relativeFrom="paragraph">
              <wp:posOffset>144969</wp:posOffset>
            </wp:positionV>
            <wp:extent cx="3048226" cy="2357628"/>
            <wp:effectExtent l="0" t="0" r="0" b="0"/>
            <wp:wrapTopAndBottom/>
            <wp:docPr id="395" name="image2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24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26" cy="235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5C85B" w14:textId="77777777" w:rsidR="00362E77" w:rsidRDefault="00000000">
      <w:pPr>
        <w:spacing w:before="153"/>
        <w:ind w:left="2585" w:right="488" w:hanging="2120"/>
        <w:rPr>
          <w:sz w:val="18"/>
        </w:rPr>
      </w:pPr>
      <w:r>
        <w:rPr>
          <w:b/>
          <w:sz w:val="18"/>
        </w:rPr>
        <w:t xml:space="preserve">Рисунок 2 </w:t>
      </w:r>
      <w:r>
        <w:rPr>
          <w:sz w:val="18"/>
        </w:rPr>
        <w:t>– Виявлення потерпілого в задимленому приміщенні за допомогою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пожежного </w:t>
      </w:r>
      <w:proofErr w:type="spellStart"/>
      <w:r>
        <w:rPr>
          <w:sz w:val="18"/>
        </w:rPr>
        <w:t>тепловізора</w:t>
      </w:r>
      <w:proofErr w:type="spellEnd"/>
    </w:p>
    <w:p w14:paraId="77F4299D" w14:textId="77777777" w:rsidR="00362E77" w:rsidRDefault="00362E77">
      <w:pPr>
        <w:pStyle w:val="a3"/>
        <w:ind w:left="0"/>
        <w:jc w:val="left"/>
      </w:pPr>
    </w:p>
    <w:p w14:paraId="6CED7514" w14:textId="77777777" w:rsidR="00362E77" w:rsidRDefault="00000000">
      <w:pPr>
        <w:pStyle w:val="a3"/>
        <w:ind w:right="277" w:firstLine="566"/>
      </w:pPr>
      <w:r>
        <w:t>Відповідно,</w:t>
      </w:r>
      <w:r>
        <w:rPr>
          <w:spacing w:val="50"/>
        </w:rPr>
        <w:t xml:space="preserve"> </w:t>
      </w:r>
      <w:r>
        <w:t>пропонується</w:t>
      </w:r>
      <w:r>
        <w:rPr>
          <w:spacing w:val="50"/>
        </w:rPr>
        <w:t xml:space="preserve"> </w:t>
      </w:r>
      <w:proofErr w:type="spellStart"/>
      <w:r>
        <w:t>внести</w:t>
      </w:r>
      <w:proofErr w:type="spellEnd"/>
      <w:r>
        <w:rPr>
          <w:spacing w:val="50"/>
        </w:rPr>
        <w:t xml:space="preserve"> </w:t>
      </w:r>
      <w:r>
        <w:t>зміни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Настанови</w:t>
      </w:r>
      <w:r>
        <w:rPr>
          <w:spacing w:val="50"/>
        </w:rPr>
        <w:t xml:space="preserve"> </w:t>
      </w:r>
      <w:r>
        <w:t>([2]</w:t>
      </w:r>
      <w:r>
        <w:rPr>
          <w:spacing w:val="50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9"/>
        </w:rPr>
        <w:t xml:space="preserve"> </w:t>
      </w:r>
      <w:r>
        <w:rPr>
          <w:spacing w:val="-1"/>
        </w:rPr>
        <w:t>п.51,52)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7"/>
        </w:rPr>
        <w:t xml:space="preserve"> </w:t>
      </w:r>
      <w:r>
        <w:rPr>
          <w:spacing w:val="-1"/>
        </w:rPr>
        <w:t>оснащення</w:t>
      </w:r>
      <w:r>
        <w:rPr>
          <w:spacing w:val="-6"/>
        </w:rPr>
        <w:t xml:space="preserve"> </w:t>
      </w:r>
      <w:r>
        <w:t>ланки</w:t>
      </w:r>
      <w:r>
        <w:rPr>
          <w:spacing w:val="-10"/>
        </w:rPr>
        <w:t xml:space="preserve"> </w:t>
      </w:r>
      <w:r>
        <w:t>ГДЗС,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саме</w:t>
      </w:r>
      <w:r>
        <w:rPr>
          <w:spacing w:val="-8"/>
        </w:rPr>
        <w:t xml:space="preserve"> </w:t>
      </w:r>
      <w:r>
        <w:t>включити</w:t>
      </w:r>
      <w:r>
        <w:rPr>
          <w:spacing w:val="-7"/>
        </w:rPr>
        <w:t xml:space="preserve"> </w:t>
      </w:r>
      <w:r>
        <w:t>пожежний</w:t>
      </w:r>
      <w:r>
        <w:rPr>
          <w:spacing w:val="-8"/>
        </w:rPr>
        <w:t xml:space="preserve"> </w:t>
      </w:r>
      <w:proofErr w:type="spellStart"/>
      <w:r>
        <w:t>тепловізор</w:t>
      </w:r>
      <w:proofErr w:type="spellEnd"/>
      <w:r>
        <w:rPr>
          <w:spacing w:val="-48"/>
        </w:rPr>
        <w:t xml:space="preserve"> </w:t>
      </w:r>
      <w:r>
        <w:rPr>
          <w:spacing w:val="-5"/>
        </w:rPr>
        <w:t>до</w:t>
      </w:r>
      <w:r>
        <w:rPr>
          <w:spacing w:val="-6"/>
        </w:rPr>
        <w:t xml:space="preserve"> </w:t>
      </w:r>
      <w:r>
        <w:rPr>
          <w:spacing w:val="-5"/>
        </w:rPr>
        <w:t>необхідного</w:t>
      </w:r>
      <w:r>
        <w:rPr>
          <w:spacing w:val="-6"/>
        </w:rPr>
        <w:t xml:space="preserve"> </w:t>
      </w:r>
      <w:r>
        <w:rPr>
          <w:spacing w:val="-5"/>
        </w:rPr>
        <w:t>спорядження</w:t>
      </w:r>
      <w:r>
        <w:rPr>
          <w:spacing w:val="-8"/>
        </w:rPr>
        <w:t xml:space="preserve"> </w:t>
      </w:r>
      <w:r>
        <w:rPr>
          <w:spacing w:val="-4"/>
        </w:rPr>
        <w:t>ланки</w:t>
      </w:r>
      <w:r>
        <w:rPr>
          <w:spacing w:val="-11"/>
        </w:rPr>
        <w:t xml:space="preserve"> </w:t>
      </w:r>
      <w:r>
        <w:rPr>
          <w:spacing w:val="-4"/>
        </w:rPr>
        <w:t>ГДЗС.</w:t>
      </w:r>
    </w:p>
    <w:p w14:paraId="6CB162A5" w14:textId="77777777" w:rsidR="00362E77" w:rsidRDefault="00362E77">
      <w:pPr>
        <w:pStyle w:val="a3"/>
        <w:spacing w:before="1"/>
        <w:ind w:left="0"/>
        <w:jc w:val="left"/>
      </w:pPr>
    </w:p>
    <w:p w14:paraId="6C2240CF" w14:textId="77777777" w:rsidR="00362E77" w:rsidRDefault="00000000">
      <w:pPr>
        <w:pStyle w:val="4"/>
        <w:ind w:left="3267"/>
        <w:jc w:val="left"/>
      </w:pPr>
      <w:r>
        <w:t>Література</w:t>
      </w:r>
    </w:p>
    <w:p w14:paraId="791D428D" w14:textId="77777777" w:rsidR="00362E77" w:rsidRDefault="00000000">
      <w:pPr>
        <w:pStyle w:val="a5"/>
        <w:numPr>
          <w:ilvl w:val="0"/>
          <w:numId w:val="1"/>
        </w:numPr>
        <w:tabs>
          <w:tab w:val="left" w:pos="734"/>
          <w:tab w:val="left" w:pos="999"/>
          <w:tab w:val="left" w:pos="1072"/>
          <w:tab w:val="left" w:pos="2443"/>
          <w:tab w:val="left" w:pos="3460"/>
          <w:tab w:val="left" w:pos="4296"/>
          <w:tab w:val="left" w:pos="5433"/>
          <w:tab w:val="left" w:pos="5844"/>
        </w:tabs>
        <w:spacing w:before="1"/>
        <w:ind w:right="276" w:firstLine="566"/>
        <w:rPr>
          <w:sz w:val="20"/>
        </w:rPr>
      </w:pPr>
      <w:r>
        <w:rPr>
          <w:spacing w:val="-5"/>
          <w:sz w:val="20"/>
        </w:rPr>
        <w:t>Наказ МВС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України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26.04.2018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340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«Про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затвердження </w:t>
      </w:r>
      <w:r>
        <w:rPr>
          <w:spacing w:val="-4"/>
          <w:sz w:val="20"/>
        </w:rPr>
        <w:t>Статуту</w:t>
      </w:r>
      <w:r>
        <w:rPr>
          <w:spacing w:val="-47"/>
          <w:sz w:val="20"/>
        </w:rPr>
        <w:t xml:space="preserve"> </w:t>
      </w:r>
      <w:r>
        <w:rPr>
          <w:sz w:val="20"/>
        </w:rPr>
        <w:t>дій</w:t>
      </w:r>
      <w:r>
        <w:rPr>
          <w:sz w:val="20"/>
        </w:rPr>
        <w:tab/>
        <w:t>у</w:t>
      </w:r>
      <w:r>
        <w:rPr>
          <w:sz w:val="20"/>
        </w:rPr>
        <w:tab/>
        <w:t>надзвичайних</w:t>
      </w:r>
      <w:r>
        <w:rPr>
          <w:sz w:val="20"/>
        </w:rPr>
        <w:tab/>
        <w:t>ситуаціях</w:t>
      </w:r>
      <w:r>
        <w:rPr>
          <w:sz w:val="20"/>
        </w:rPr>
        <w:tab/>
        <w:t>органів</w:t>
      </w:r>
      <w:r>
        <w:rPr>
          <w:sz w:val="20"/>
        </w:rPr>
        <w:tab/>
        <w:t>управління</w:t>
      </w:r>
      <w:r>
        <w:rPr>
          <w:sz w:val="20"/>
        </w:rPr>
        <w:tab/>
        <w:t>та</w:t>
      </w:r>
      <w:r>
        <w:rPr>
          <w:sz w:val="20"/>
        </w:rPr>
        <w:tab/>
      </w:r>
      <w:r>
        <w:rPr>
          <w:spacing w:val="-6"/>
          <w:sz w:val="20"/>
        </w:rPr>
        <w:t>підрозділів</w:t>
      </w:r>
    </w:p>
    <w:p w14:paraId="728F1714" w14:textId="77777777" w:rsidR="00362E77" w:rsidRDefault="00362E77">
      <w:pPr>
        <w:rPr>
          <w:sz w:val="20"/>
        </w:rPr>
        <w:sectPr w:rsidR="00362E77">
          <w:pgSz w:w="8420" w:h="11910"/>
          <w:pgMar w:top="540" w:right="680" w:bottom="280" w:left="720" w:header="708" w:footer="708" w:gutter="0"/>
          <w:cols w:space="720"/>
        </w:sectPr>
      </w:pPr>
    </w:p>
    <w:p w14:paraId="76753DD8" w14:textId="77777777" w:rsidR="00362E77" w:rsidRDefault="00000000">
      <w:pPr>
        <w:spacing w:before="79" w:line="183" w:lineRule="exact"/>
        <w:ind w:left="245"/>
        <w:rPr>
          <w:b/>
          <w:i/>
          <w:sz w:val="16"/>
        </w:rPr>
      </w:pPr>
      <w:r>
        <w:rPr>
          <w:b/>
          <w:i/>
          <w:sz w:val="16"/>
        </w:rPr>
        <w:lastRenderedPageBreak/>
        <w:t>АКТУАЛЬНІ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ПРОБЛЕМИ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ПОЖЕЖНОЇ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БЕЗПЕКИ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ТА</w:t>
      </w:r>
    </w:p>
    <w:p w14:paraId="0AD270BF" w14:textId="77777777" w:rsidR="00362E77" w:rsidRDefault="00000000">
      <w:pPr>
        <w:spacing w:line="183" w:lineRule="exact"/>
        <w:ind w:left="245"/>
        <w:rPr>
          <w:b/>
          <w:i/>
          <w:sz w:val="16"/>
        </w:rPr>
      </w:pPr>
      <w:r>
        <w:rPr>
          <w:b/>
          <w:i/>
          <w:sz w:val="16"/>
        </w:rPr>
        <w:t>ЗАПОБІГАННЯ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НАДЗВИЧАЙНИМ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СИТУАЦІЯМ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В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УМОВАХ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СЬОГОДЕННЯ</w:t>
      </w:r>
    </w:p>
    <w:p w14:paraId="463C0ACE" w14:textId="77777777" w:rsidR="00362E77" w:rsidRDefault="00000000">
      <w:pPr>
        <w:spacing w:before="86"/>
        <w:ind w:left="245"/>
        <w:rPr>
          <w:i/>
          <w:sz w:val="16"/>
        </w:rPr>
      </w:pPr>
      <w:r>
        <w:br w:type="column"/>
      </w:r>
      <w:r>
        <w:rPr>
          <w:i/>
          <w:sz w:val="16"/>
        </w:rPr>
        <w:t>363</w:t>
      </w:r>
    </w:p>
    <w:p w14:paraId="08775C41" w14:textId="77777777" w:rsidR="00362E77" w:rsidRDefault="00362E77">
      <w:pPr>
        <w:rPr>
          <w:sz w:val="16"/>
        </w:rPr>
        <w:sectPr w:rsidR="00362E77">
          <w:pgSz w:w="8420" w:h="11910"/>
          <w:pgMar w:top="540" w:right="680" w:bottom="280" w:left="720" w:header="708" w:footer="708" w:gutter="0"/>
          <w:cols w:num="2" w:space="720" w:equalWidth="0">
            <w:col w:w="5929" w:space="248"/>
            <w:col w:w="843"/>
          </w:cols>
        </w:sectPr>
      </w:pPr>
    </w:p>
    <w:p w14:paraId="661ACDCD" w14:textId="77777777" w:rsidR="00362E77" w:rsidRDefault="00000000">
      <w:pPr>
        <w:pStyle w:val="a3"/>
        <w:spacing w:line="40" w:lineRule="exact"/>
        <w:ind w:left="257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 w14:anchorId="0A15B0B5">
          <v:group id="_x0000_s1780" style="width:326pt;height:2pt;mso-position-horizontal-relative:char;mso-position-vertical-relative:line" coordsize="6520,40">
            <v:shape id="_x0000_s1781" style="position:absolute;width:6520;height:40" coordsize="6520,40" o:spt="100" adj="0,,0" path="m6520,32l,32r,8l6520,40r,-8xm6520,l,,,24r6520,l652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D562769" w14:textId="77777777" w:rsidR="00362E77" w:rsidRDefault="00362E77">
      <w:pPr>
        <w:pStyle w:val="a3"/>
        <w:spacing w:before="8"/>
        <w:ind w:left="0"/>
        <w:jc w:val="left"/>
        <w:rPr>
          <w:i/>
          <w:sz w:val="10"/>
        </w:rPr>
      </w:pPr>
    </w:p>
    <w:p w14:paraId="5D32BD3C" w14:textId="77777777" w:rsidR="00362E77" w:rsidRDefault="00000000">
      <w:pPr>
        <w:pStyle w:val="a3"/>
        <w:spacing w:before="91"/>
        <w:ind w:right="273"/>
      </w:pPr>
      <w:proofErr w:type="spellStart"/>
      <w:r>
        <w:rPr>
          <w:spacing w:val="-2"/>
        </w:rPr>
        <w:t>Оперативно</w:t>
      </w:r>
      <w:proofErr w:type="spellEnd"/>
      <w:r>
        <w:rPr>
          <w:spacing w:val="-2"/>
        </w:rPr>
        <w:t xml:space="preserve">-рятувальної </w:t>
      </w:r>
      <w:r>
        <w:rPr>
          <w:spacing w:val="-1"/>
        </w:rPr>
        <w:t>служби цивільного захисту та Статуту дій органів</w:t>
      </w:r>
      <w:r>
        <w:t xml:space="preserve"> </w:t>
      </w:r>
      <w:r>
        <w:rPr>
          <w:spacing w:val="-3"/>
        </w:rPr>
        <w:t xml:space="preserve">управління та підрозділів </w:t>
      </w:r>
      <w:proofErr w:type="spellStart"/>
      <w:r>
        <w:rPr>
          <w:spacing w:val="-3"/>
        </w:rPr>
        <w:t>Оперативно</w:t>
      </w:r>
      <w:proofErr w:type="spellEnd"/>
      <w:r>
        <w:rPr>
          <w:spacing w:val="-3"/>
        </w:rPr>
        <w:t>-рятувальної служби цивільного захисту</w:t>
      </w:r>
      <w:r>
        <w:rPr>
          <w:spacing w:val="-47"/>
        </w:rPr>
        <w:t xml:space="preserve"> </w:t>
      </w:r>
      <w:r>
        <w:rPr>
          <w:spacing w:val="-6"/>
        </w:rPr>
        <w:t>під</w:t>
      </w:r>
      <w:r>
        <w:rPr>
          <w:spacing w:val="-10"/>
        </w:rPr>
        <w:t xml:space="preserve"> </w:t>
      </w:r>
      <w:r>
        <w:rPr>
          <w:spacing w:val="-6"/>
        </w:rPr>
        <w:t>час</w:t>
      </w:r>
      <w:r>
        <w:rPr>
          <w:spacing w:val="-9"/>
        </w:rPr>
        <w:t xml:space="preserve"> </w:t>
      </w:r>
      <w:r>
        <w:rPr>
          <w:spacing w:val="-6"/>
        </w:rPr>
        <w:t>гасіння</w:t>
      </w:r>
      <w:r>
        <w:rPr>
          <w:spacing w:val="-8"/>
        </w:rPr>
        <w:t xml:space="preserve"> </w:t>
      </w:r>
      <w:r>
        <w:rPr>
          <w:spacing w:val="-6"/>
        </w:rPr>
        <w:t>пожеж».</w:t>
      </w:r>
      <w:r>
        <w:rPr>
          <w:spacing w:val="-9"/>
        </w:rPr>
        <w:t xml:space="preserve"> </w:t>
      </w:r>
      <w:r>
        <w:rPr>
          <w:spacing w:val="-6"/>
        </w:rPr>
        <w:t>Режим</w:t>
      </w:r>
      <w:r>
        <w:rPr>
          <w:spacing w:val="-9"/>
        </w:rPr>
        <w:t xml:space="preserve"> </w:t>
      </w:r>
      <w:r>
        <w:rPr>
          <w:spacing w:val="-5"/>
        </w:rPr>
        <w:t>доступу:</w:t>
      </w:r>
      <w:r>
        <w:rPr>
          <w:spacing w:val="-9"/>
        </w:rPr>
        <w:t xml:space="preserve"> </w:t>
      </w:r>
      <w:hyperlink r:id="rId7">
        <w:r>
          <w:rPr>
            <w:spacing w:val="-5"/>
          </w:rPr>
          <w:t>https://zakon.rada.gov.ua/go/z0801-18</w:t>
        </w:r>
      </w:hyperlink>
    </w:p>
    <w:p w14:paraId="7E929BAE" w14:textId="77777777" w:rsidR="00362E77" w:rsidRDefault="00000000">
      <w:pPr>
        <w:pStyle w:val="a5"/>
        <w:numPr>
          <w:ilvl w:val="0"/>
          <w:numId w:val="2"/>
        </w:numPr>
        <w:tabs>
          <w:tab w:val="left" w:pos="999"/>
        </w:tabs>
        <w:spacing w:before="2"/>
        <w:ind w:right="277" w:firstLine="566"/>
        <w:jc w:val="both"/>
        <w:rPr>
          <w:sz w:val="20"/>
        </w:rPr>
      </w:pPr>
      <w:r>
        <w:rPr>
          <w:sz w:val="20"/>
        </w:rPr>
        <w:t>Наказ МНС України № 1342 від 16.12.2011 «Про затвердження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Настанови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організації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газодимозахисної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служби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підрозділах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Оперативно</w:t>
      </w:r>
      <w:proofErr w:type="spellEnd"/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>рятувальної служби цивільного захисту МНС України». Режим доступу:</w:t>
      </w:r>
      <w:r>
        <w:rPr>
          <w:spacing w:val="1"/>
          <w:sz w:val="20"/>
        </w:rPr>
        <w:t xml:space="preserve"> </w:t>
      </w:r>
      <w:hyperlink r:id="rId8" w:anchor="Text">
        <w:r>
          <w:rPr>
            <w:sz w:val="20"/>
          </w:rPr>
          <w:t>https://zakon.rada.gov.ua/rada/show/v1342735-11#Text</w:t>
        </w:r>
      </w:hyperlink>
    </w:p>
    <w:p w14:paraId="596B7033" w14:textId="77777777" w:rsidR="00362E77" w:rsidRDefault="00000000">
      <w:pPr>
        <w:pStyle w:val="a5"/>
        <w:numPr>
          <w:ilvl w:val="0"/>
          <w:numId w:val="2"/>
        </w:numPr>
        <w:tabs>
          <w:tab w:val="left" w:pos="999"/>
        </w:tabs>
        <w:ind w:right="275" w:firstLine="566"/>
        <w:jc w:val="both"/>
        <w:rPr>
          <w:sz w:val="20"/>
        </w:rPr>
      </w:pPr>
      <w:r>
        <w:rPr>
          <w:sz w:val="20"/>
        </w:rPr>
        <w:t>Ковалишин В.В., Лущ В.І., Пархоменко Р.В. Основи підготовки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газодимозахисника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Львів:</w:t>
      </w:r>
      <w:r>
        <w:rPr>
          <w:spacing w:val="1"/>
          <w:sz w:val="20"/>
        </w:rPr>
        <w:t xml:space="preserve"> </w:t>
      </w:r>
      <w:r>
        <w:rPr>
          <w:sz w:val="20"/>
        </w:rPr>
        <w:t>ЛДУ</w:t>
      </w:r>
      <w:r>
        <w:rPr>
          <w:spacing w:val="1"/>
          <w:sz w:val="20"/>
        </w:rPr>
        <w:t xml:space="preserve"> </w:t>
      </w:r>
      <w:r>
        <w:rPr>
          <w:sz w:val="20"/>
        </w:rPr>
        <w:t>БЖД,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с.318-319.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>https://sci.ldubgd.edu.ua/handle/123456789/2170</w:t>
        </w:r>
      </w:hyperlink>
    </w:p>
    <w:p w14:paraId="14820FDB" w14:textId="47625383" w:rsidR="00362E77" w:rsidRPr="00915BF1" w:rsidRDefault="00000000">
      <w:pPr>
        <w:pStyle w:val="a5"/>
        <w:numPr>
          <w:ilvl w:val="0"/>
          <w:numId w:val="2"/>
        </w:numPr>
        <w:tabs>
          <w:tab w:val="left" w:pos="999"/>
        </w:tabs>
        <w:spacing w:before="1"/>
        <w:ind w:left="998"/>
        <w:jc w:val="both"/>
        <w:rPr>
          <w:sz w:val="20"/>
        </w:rPr>
        <w:sectPr w:rsidR="00362E77" w:rsidRPr="00915BF1">
          <w:type w:val="continuous"/>
          <w:pgSz w:w="8420" w:h="11910"/>
          <w:pgMar w:top="400" w:right="680" w:bottom="280" w:left="720" w:header="708" w:footer="708" w:gutter="0"/>
          <w:cols w:space="720"/>
        </w:sectPr>
      </w:pPr>
      <w:r>
        <w:rPr>
          <w:spacing w:val="-5"/>
          <w:sz w:val="20"/>
        </w:rPr>
        <w:t>URL:</w:t>
      </w:r>
      <w:r>
        <w:rPr>
          <w:spacing w:val="5"/>
          <w:sz w:val="20"/>
        </w:rPr>
        <w:t xml:space="preserve"> </w:t>
      </w:r>
      <w:hyperlink r:id="rId10">
        <w:r>
          <w:rPr>
            <w:spacing w:val="-5"/>
            <w:sz w:val="20"/>
          </w:rPr>
          <w:t>brom.ua/</w:t>
        </w:r>
        <w:proofErr w:type="spellStart"/>
        <w:r>
          <w:rPr>
            <w:spacing w:val="-5"/>
            <w:sz w:val="20"/>
          </w:rPr>
          <w:t>uk</w:t>
        </w:r>
        <w:proofErr w:type="spellEnd"/>
        <w:r>
          <w:rPr>
            <w:spacing w:val="-5"/>
            <w:sz w:val="20"/>
          </w:rPr>
          <w:t>/</w:t>
        </w:r>
        <w:proofErr w:type="spellStart"/>
        <w:r>
          <w:rPr>
            <w:spacing w:val="-5"/>
            <w:sz w:val="20"/>
          </w:rPr>
          <w:t>pozharnye-teplovizory-pomogaiut-ognebortsam-ukr</w:t>
        </w:r>
        <w:proofErr w:type="spellEnd"/>
      </w:hyperlink>
    </w:p>
    <w:p w14:paraId="7F90C2E0" w14:textId="7A98EA70" w:rsidR="00362E77" w:rsidRDefault="00362E77" w:rsidP="00915BF1">
      <w:pPr>
        <w:tabs>
          <w:tab w:val="left" w:pos="3365"/>
        </w:tabs>
        <w:spacing w:before="79" w:after="22"/>
        <w:ind w:right="278"/>
        <w:rPr>
          <w:sz w:val="20"/>
        </w:rPr>
      </w:pPr>
    </w:p>
    <w:sectPr w:rsidR="00362E77" w:rsidSect="00915BF1">
      <w:pgSz w:w="8420" w:h="11910"/>
      <w:pgMar w:top="540" w:right="680" w:bottom="28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BD7"/>
    <w:multiLevelType w:val="hybridMultilevel"/>
    <w:tmpl w:val="AF68A0C4"/>
    <w:lvl w:ilvl="0" w:tplc="0EB82E30">
      <w:start w:val="2"/>
      <w:numFmt w:val="decimal"/>
      <w:lvlText w:val="%1."/>
      <w:lvlJc w:val="left"/>
      <w:pPr>
        <w:ind w:left="245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2C066642">
      <w:numFmt w:val="bullet"/>
      <w:lvlText w:val="•"/>
      <w:lvlJc w:val="left"/>
      <w:pPr>
        <w:ind w:left="917" w:hanging="188"/>
      </w:pPr>
      <w:rPr>
        <w:rFonts w:hint="default"/>
        <w:lang w:val="uk-UA" w:eastAsia="en-US" w:bidi="ar-SA"/>
      </w:rPr>
    </w:lvl>
    <w:lvl w:ilvl="2" w:tplc="73E6C136">
      <w:numFmt w:val="bullet"/>
      <w:lvlText w:val="•"/>
      <w:lvlJc w:val="left"/>
      <w:pPr>
        <w:ind w:left="1595" w:hanging="188"/>
      </w:pPr>
      <w:rPr>
        <w:rFonts w:hint="default"/>
        <w:lang w:val="uk-UA" w:eastAsia="en-US" w:bidi="ar-SA"/>
      </w:rPr>
    </w:lvl>
    <w:lvl w:ilvl="3" w:tplc="B5FCFF0A">
      <w:numFmt w:val="bullet"/>
      <w:lvlText w:val="•"/>
      <w:lvlJc w:val="left"/>
      <w:pPr>
        <w:ind w:left="2273" w:hanging="188"/>
      </w:pPr>
      <w:rPr>
        <w:rFonts w:hint="default"/>
        <w:lang w:val="uk-UA" w:eastAsia="en-US" w:bidi="ar-SA"/>
      </w:rPr>
    </w:lvl>
    <w:lvl w:ilvl="4" w:tplc="C8C4AECE">
      <w:numFmt w:val="bullet"/>
      <w:lvlText w:val="•"/>
      <w:lvlJc w:val="left"/>
      <w:pPr>
        <w:ind w:left="2951" w:hanging="188"/>
      </w:pPr>
      <w:rPr>
        <w:rFonts w:hint="default"/>
        <w:lang w:val="uk-UA" w:eastAsia="en-US" w:bidi="ar-SA"/>
      </w:rPr>
    </w:lvl>
    <w:lvl w:ilvl="5" w:tplc="CA6AC630">
      <w:numFmt w:val="bullet"/>
      <w:lvlText w:val="•"/>
      <w:lvlJc w:val="left"/>
      <w:pPr>
        <w:ind w:left="3629" w:hanging="188"/>
      </w:pPr>
      <w:rPr>
        <w:rFonts w:hint="default"/>
        <w:lang w:val="uk-UA" w:eastAsia="en-US" w:bidi="ar-SA"/>
      </w:rPr>
    </w:lvl>
    <w:lvl w:ilvl="6" w:tplc="A01CCDD2">
      <w:numFmt w:val="bullet"/>
      <w:lvlText w:val="•"/>
      <w:lvlJc w:val="left"/>
      <w:pPr>
        <w:ind w:left="4307" w:hanging="188"/>
      </w:pPr>
      <w:rPr>
        <w:rFonts w:hint="default"/>
        <w:lang w:val="uk-UA" w:eastAsia="en-US" w:bidi="ar-SA"/>
      </w:rPr>
    </w:lvl>
    <w:lvl w:ilvl="7" w:tplc="8AF8AD58">
      <w:numFmt w:val="bullet"/>
      <w:lvlText w:val="•"/>
      <w:lvlJc w:val="left"/>
      <w:pPr>
        <w:ind w:left="4985" w:hanging="188"/>
      </w:pPr>
      <w:rPr>
        <w:rFonts w:hint="default"/>
        <w:lang w:val="uk-UA" w:eastAsia="en-US" w:bidi="ar-SA"/>
      </w:rPr>
    </w:lvl>
    <w:lvl w:ilvl="8" w:tplc="7722F71C">
      <w:numFmt w:val="bullet"/>
      <w:lvlText w:val="•"/>
      <w:lvlJc w:val="left"/>
      <w:pPr>
        <w:ind w:left="5663" w:hanging="188"/>
      </w:pPr>
      <w:rPr>
        <w:rFonts w:hint="default"/>
        <w:lang w:val="uk-UA" w:eastAsia="en-US" w:bidi="ar-SA"/>
      </w:rPr>
    </w:lvl>
  </w:abstractNum>
  <w:abstractNum w:abstractNumId="1" w15:restartNumberingAfterBreak="0">
    <w:nsid w:val="63E643A3"/>
    <w:multiLevelType w:val="hybridMultilevel"/>
    <w:tmpl w:val="FC12F85C"/>
    <w:lvl w:ilvl="0" w:tplc="630EA6B6">
      <w:start w:val="1"/>
      <w:numFmt w:val="decimal"/>
      <w:lvlText w:val="%1."/>
      <w:lvlJc w:val="left"/>
      <w:pPr>
        <w:ind w:left="245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66451E">
      <w:numFmt w:val="bullet"/>
      <w:lvlText w:val="•"/>
      <w:lvlJc w:val="left"/>
      <w:pPr>
        <w:ind w:left="917" w:hanging="188"/>
      </w:pPr>
      <w:rPr>
        <w:rFonts w:hint="default"/>
        <w:lang w:val="uk-UA" w:eastAsia="en-US" w:bidi="ar-SA"/>
      </w:rPr>
    </w:lvl>
    <w:lvl w:ilvl="2" w:tplc="0A2C9492">
      <w:numFmt w:val="bullet"/>
      <w:lvlText w:val="•"/>
      <w:lvlJc w:val="left"/>
      <w:pPr>
        <w:ind w:left="1595" w:hanging="188"/>
      </w:pPr>
      <w:rPr>
        <w:rFonts w:hint="default"/>
        <w:lang w:val="uk-UA" w:eastAsia="en-US" w:bidi="ar-SA"/>
      </w:rPr>
    </w:lvl>
    <w:lvl w:ilvl="3" w:tplc="31FAB452">
      <w:numFmt w:val="bullet"/>
      <w:lvlText w:val="•"/>
      <w:lvlJc w:val="left"/>
      <w:pPr>
        <w:ind w:left="2273" w:hanging="188"/>
      </w:pPr>
      <w:rPr>
        <w:rFonts w:hint="default"/>
        <w:lang w:val="uk-UA" w:eastAsia="en-US" w:bidi="ar-SA"/>
      </w:rPr>
    </w:lvl>
    <w:lvl w:ilvl="4" w:tplc="2F8C5E7E">
      <w:numFmt w:val="bullet"/>
      <w:lvlText w:val="•"/>
      <w:lvlJc w:val="left"/>
      <w:pPr>
        <w:ind w:left="2951" w:hanging="188"/>
      </w:pPr>
      <w:rPr>
        <w:rFonts w:hint="default"/>
        <w:lang w:val="uk-UA" w:eastAsia="en-US" w:bidi="ar-SA"/>
      </w:rPr>
    </w:lvl>
    <w:lvl w:ilvl="5" w:tplc="A59E11CC">
      <w:numFmt w:val="bullet"/>
      <w:lvlText w:val="•"/>
      <w:lvlJc w:val="left"/>
      <w:pPr>
        <w:ind w:left="3629" w:hanging="188"/>
      </w:pPr>
      <w:rPr>
        <w:rFonts w:hint="default"/>
        <w:lang w:val="uk-UA" w:eastAsia="en-US" w:bidi="ar-SA"/>
      </w:rPr>
    </w:lvl>
    <w:lvl w:ilvl="6" w:tplc="1160F1B2">
      <w:numFmt w:val="bullet"/>
      <w:lvlText w:val="•"/>
      <w:lvlJc w:val="left"/>
      <w:pPr>
        <w:ind w:left="4307" w:hanging="188"/>
      </w:pPr>
      <w:rPr>
        <w:rFonts w:hint="default"/>
        <w:lang w:val="uk-UA" w:eastAsia="en-US" w:bidi="ar-SA"/>
      </w:rPr>
    </w:lvl>
    <w:lvl w:ilvl="7" w:tplc="F92CAACC">
      <w:numFmt w:val="bullet"/>
      <w:lvlText w:val="•"/>
      <w:lvlJc w:val="left"/>
      <w:pPr>
        <w:ind w:left="4985" w:hanging="188"/>
      </w:pPr>
      <w:rPr>
        <w:rFonts w:hint="default"/>
        <w:lang w:val="uk-UA" w:eastAsia="en-US" w:bidi="ar-SA"/>
      </w:rPr>
    </w:lvl>
    <w:lvl w:ilvl="8" w:tplc="04F0B594">
      <w:numFmt w:val="bullet"/>
      <w:lvlText w:val="•"/>
      <w:lvlJc w:val="left"/>
      <w:pPr>
        <w:ind w:left="5663" w:hanging="188"/>
      </w:pPr>
      <w:rPr>
        <w:rFonts w:hint="default"/>
        <w:lang w:val="uk-UA" w:eastAsia="en-US" w:bidi="ar-SA"/>
      </w:rPr>
    </w:lvl>
  </w:abstractNum>
  <w:num w:numId="1" w16cid:durableId="1709834241">
    <w:abstractNumId w:val="1"/>
  </w:num>
  <w:num w:numId="2" w16cid:durableId="6028039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E77"/>
    <w:rsid w:val="00362E77"/>
    <w:rsid w:val="009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6"/>
    <o:shapelayout v:ext="edit">
      <o:idmap v:ext="edit" data="1"/>
    </o:shapelayout>
  </w:shapeDefaults>
  <w:decimalSymbol w:val=","/>
  <w:listSeparator w:val=";"/>
  <w14:docId w14:val="6C14786D"/>
  <w15:docId w15:val="{D56299A6-FFAB-4745-9C98-3599A17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82" w:right="16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92" w:lineRule="exact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89" w:lineRule="exact"/>
      <w:outlineLvl w:val="2"/>
    </w:pPr>
    <w:rPr>
      <w:rFonts w:ascii="Symbol" w:eastAsia="Symbol" w:hAnsi="Symbol" w:cs="Symbol"/>
    </w:rPr>
  </w:style>
  <w:style w:type="paragraph" w:styleId="4">
    <w:name w:val="heading 4"/>
    <w:basedOn w:val="a"/>
    <w:uiPriority w:val="9"/>
    <w:unhideWhenUsed/>
    <w:qFormat/>
    <w:pPr>
      <w:ind w:left="482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25" w:lineRule="exact"/>
      <w:ind w:left="245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"/>
      <w:ind w:left="245"/>
    </w:pPr>
    <w:rPr>
      <w:i/>
      <w:iCs/>
      <w:sz w:val="20"/>
      <w:szCs w:val="20"/>
    </w:rPr>
  </w:style>
  <w:style w:type="paragraph" w:styleId="30">
    <w:name w:val="toc 3"/>
    <w:basedOn w:val="a"/>
    <w:uiPriority w:val="1"/>
    <w:qFormat/>
    <w:pPr>
      <w:spacing w:before="79"/>
      <w:ind w:left="5048" w:right="278" w:hanging="4804"/>
      <w:jc w:val="right"/>
    </w:pPr>
    <w:rPr>
      <w:b/>
      <w:bCs/>
      <w:i/>
      <w:iCs/>
      <w:sz w:val="16"/>
      <w:szCs w:val="16"/>
    </w:rPr>
  </w:style>
  <w:style w:type="paragraph" w:styleId="40">
    <w:name w:val="toc 4"/>
    <w:basedOn w:val="a"/>
    <w:uiPriority w:val="1"/>
    <w:qFormat/>
    <w:pPr>
      <w:spacing w:before="223"/>
      <w:ind w:left="245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245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465" w:lineRule="exact"/>
    </w:pPr>
    <w:rPr>
      <w:rFonts w:ascii="Symbol" w:eastAsia="Symbol" w:hAnsi="Symbol" w:cs="Symbol"/>
      <w:sz w:val="38"/>
      <w:szCs w:val="38"/>
    </w:rPr>
  </w:style>
  <w:style w:type="paragraph" w:styleId="a5">
    <w:name w:val="List Paragraph"/>
    <w:basedOn w:val="a"/>
    <w:uiPriority w:val="1"/>
    <w:qFormat/>
    <w:pPr>
      <w:ind w:left="24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1342735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go/z0801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rom.ua/uk/pozharnye-teplovizory-pomogaiut-ognebortsam-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.ldubgd.edu.ua/handle/123456789/2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2497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 Панчишин</cp:lastModifiedBy>
  <cp:revision>2</cp:revision>
  <dcterms:created xsi:type="dcterms:W3CDTF">2022-11-17T09:37:00Z</dcterms:created>
  <dcterms:modified xsi:type="dcterms:W3CDTF">2022-11-17T09:45:00Z</dcterms:modified>
</cp:coreProperties>
</file>