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498F" w14:textId="77777777" w:rsidR="00557B7B" w:rsidRPr="00787B6A" w:rsidRDefault="00557B7B" w:rsidP="00557B7B">
      <w:pPr>
        <w:spacing w:before="0" w:after="0"/>
        <w:ind w:left="0"/>
        <w:rPr>
          <w:rFonts w:cs="Times New Roman"/>
          <w:b/>
        </w:rPr>
      </w:pPr>
      <w:r w:rsidRPr="00787B6A">
        <w:rPr>
          <w:rFonts w:cs="Times New Roman"/>
          <w:b/>
        </w:rPr>
        <w:t>УДК 008 : 316.356.4(043.2)</w:t>
      </w:r>
    </w:p>
    <w:p w14:paraId="3EE0BD22" w14:textId="77777777" w:rsidR="00557B7B" w:rsidRPr="00557B7B" w:rsidRDefault="00557B7B" w:rsidP="00557B7B">
      <w:pPr>
        <w:spacing w:before="0" w:after="0"/>
        <w:ind w:left="0"/>
        <w:rPr>
          <w:rFonts w:cs="Times New Roman"/>
          <w:bCs/>
        </w:rPr>
      </w:pPr>
    </w:p>
    <w:p w14:paraId="4EC48516" w14:textId="7769ABB3" w:rsidR="006D3D2D" w:rsidRDefault="00557B7B" w:rsidP="006D3D2D">
      <w:pPr>
        <w:spacing w:before="0" w:after="0"/>
        <w:ind w:left="0"/>
        <w:jc w:val="center"/>
        <w:rPr>
          <w:rFonts w:cs="Times New Roman"/>
          <w:b/>
          <w:bCs/>
        </w:rPr>
      </w:pPr>
      <w:r>
        <w:rPr>
          <w:rFonts w:cs="Times New Roman"/>
          <w:b/>
          <w:bCs/>
        </w:rPr>
        <w:t>КУЛЬТУРА ЯК ЗАСІБ</w:t>
      </w:r>
      <w:r w:rsidR="006D3D2D" w:rsidRPr="006D3D2D">
        <w:rPr>
          <w:rFonts w:cs="Times New Roman"/>
          <w:b/>
          <w:bCs/>
        </w:rPr>
        <w:t xml:space="preserve"> </w:t>
      </w:r>
      <w:r>
        <w:rPr>
          <w:rFonts w:cs="Times New Roman"/>
          <w:b/>
          <w:bCs/>
        </w:rPr>
        <w:t>НАЦІОНАЛЬНОЇ САМОІДЕНТИФІКАЦІЇ</w:t>
      </w:r>
    </w:p>
    <w:p w14:paraId="64327E9F" w14:textId="77777777" w:rsidR="006D3D2D" w:rsidRDefault="006D3D2D" w:rsidP="006D3D2D">
      <w:pPr>
        <w:spacing w:before="0" w:after="0"/>
        <w:ind w:left="0"/>
        <w:jc w:val="center"/>
        <w:rPr>
          <w:rFonts w:cs="Times New Roman"/>
          <w:b/>
          <w:bCs/>
        </w:rPr>
      </w:pPr>
    </w:p>
    <w:p w14:paraId="00308D9B" w14:textId="4B2EC5A4" w:rsidR="006D3D2D" w:rsidRPr="00335865" w:rsidRDefault="00DB01BC" w:rsidP="006D3D2D">
      <w:pPr>
        <w:spacing w:before="0" w:after="0"/>
        <w:ind w:left="0"/>
        <w:jc w:val="center"/>
        <w:rPr>
          <w:rFonts w:cs="Times New Roman"/>
        </w:rPr>
      </w:pPr>
      <w:r w:rsidRPr="00DB01BC">
        <w:rPr>
          <w:rFonts w:cs="Times New Roman"/>
          <w:b/>
          <w:bCs/>
        </w:rPr>
        <w:t>Тетяна</w:t>
      </w:r>
      <w:r w:rsidRPr="00DB01BC">
        <w:rPr>
          <w:rFonts w:cs="Times New Roman"/>
          <w:b/>
          <w:bCs/>
        </w:rPr>
        <w:t xml:space="preserve"> </w:t>
      </w:r>
      <w:r w:rsidR="006D3D2D" w:rsidRPr="00DB01BC">
        <w:rPr>
          <w:rFonts w:cs="Times New Roman"/>
          <w:b/>
          <w:bCs/>
        </w:rPr>
        <w:t>Король</w:t>
      </w:r>
      <w:r w:rsidR="006D3D2D" w:rsidRPr="003F5396">
        <w:rPr>
          <w:rFonts w:cs="Times New Roman"/>
          <w:i/>
          <w:iCs/>
        </w:rPr>
        <w:t xml:space="preserve">, </w:t>
      </w:r>
      <w:r w:rsidR="006D3D2D" w:rsidRPr="00335865">
        <w:rPr>
          <w:rFonts w:cs="Times New Roman"/>
        </w:rPr>
        <w:t xml:space="preserve">студентка 4-го курсу факультету </w:t>
      </w:r>
    </w:p>
    <w:p w14:paraId="7C8F8AD9" w14:textId="2A2F6606" w:rsidR="007B1E5C" w:rsidRDefault="007B1E5C" w:rsidP="00787B6A">
      <w:pPr>
        <w:spacing w:before="0" w:after="0"/>
        <w:ind w:left="0"/>
        <w:jc w:val="center"/>
        <w:rPr>
          <w:rFonts w:cs="Times New Roman"/>
          <w:i/>
          <w:iCs/>
        </w:rPr>
      </w:pPr>
      <w:r w:rsidRPr="00335865">
        <w:rPr>
          <w:rFonts w:cs="Times New Roman"/>
        </w:rPr>
        <w:t>управління інформаційною безпекою</w:t>
      </w:r>
    </w:p>
    <w:p w14:paraId="74F8F174" w14:textId="77777777" w:rsidR="00335865" w:rsidRPr="00335865" w:rsidRDefault="00335865" w:rsidP="00335865">
      <w:pPr>
        <w:spacing w:before="0" w:after="0" w:line="276" w:lineRule="auto"/>
        <w:ind w:left="0" w:right="0"/>
        <w:jc w:val="center"/>
        <w:rPr>
          <w:rFonts w:eastAsia="Calibri" w:cs="Times New Roman"/>
        </w:rPr>
      </w:pPr>
      <w:r w:rsidRPr="00335865">
        <w:rPr>
          <w:rFonts w:eastAsia="Calibri" w:cs="Times New Roman"/>
          <w:b/>
          <w:bCs/>
        </w:rPr>
        <w:t>Оксана Пилипець,</w:t>
      </w:r>
      <w:r w:rsidRPr="00335865">
        <w:rPr>
          <w:rFonts w:eastAsia="Calibri" w:cs="Times New Roman"/>
        </w:rPr>
        <w:t xml:space="preserve"> викладач кафедри українознавства </w:t>
      </w:r>
    </w:p>
    <w:p w14:paraId="1C94AEF1" w14:textId="3CAED4DC" w:rsidR="00335865" w:rsidRPr="00335865" w:rsidRDefault="00335865" w:rsidP="00335865">
      <w:pPr>
        <w:spacing w:before="0" w:after="0" w:line="276" w:lineRule="auto"/>
        <w:ind w:left="0" w:right="0"/>
        <w:jc w:val="center"/>
        <w:rPr>
          <w:rFonts w:eastAsia="Calibri" w:cs="Times New Roman"/>
        </w:rPr>
      </w:pPr>
      <w:r w:rsidRPr="00335865">
        <w:rPr>
          <w:rFonts w:eastAsia="Calibri" w:cs="Times New Roman"/>
        </w:rPr>
        <w:t>та міжкультурної комунікації</w:t>
      </w:r>
    </w:p>
    <w:p w14:paraId="29CE925B" w14:textId="3FAA968E" w:rsidR="006D3D2D" w:rsidRPr="00787B6A" w:rsidRDefault="006D3D2D" w:rsidP="006D3D2D">
      <w:pPr>
        <w:spacing w:before="0" w:after="0"/>
        <w:ind w:left="0"/>
        <w:jc w:val="center"/>
        <w:rPr>
          <w:rFonts w:cs="Times New Roman"/>
          <w:b/>
          <w:bCs/>
          <w:i/>
          <w:iCs/>
        </w:rPr>
      </w:pPr>
      <w:r w:rsidRPr="003F5396">
        <w:rPr>
          <w:rFonts w:cs="Times New Roman"/>
        </w:rPr>
        <w:t xml:space="preserve"> </w:t>
      </w:r>
      <w:r w:rsidRPr="00787B6A">
        <w:rPr>
          <w:rFonts w:cs="Times New Roman"/>
          <w:b/>
          <w:bCs/>
          <w:i/>
          <w:iCs/>
        </w:rPr>
        <w:t xml:space="preserve">Львівський </w:t>
      </w:r>
      <w:r w:rsidR="00787B6A">
        <w:rPr>
          <w:rFonts w:cs="Times New Roman"/>
          <w:b/>
          <w:bCs/>
          <w:i/>
          <w:iCs/>
        </w:rPr>
        <w:t>д</w:t>
      </w:r>
      <w:r w:rsidRPr="00787B6A">
        <w:rPr>
          <w:rFonts w:cs="Times New Roman"/>
          <w:b/>
          <w:bCs/>
          <w:i/>
          <w:iCs/>
        </w:rPr>
        <w:t xml:space="preserve">ержавний </w:t>
      </w:r>
      <w:r w:rsidR="00787B6A">
        <w:rPr>
          <w:rFonts w:cs="Times New Roman"/>
          <w:b/>
          <w:bCs/>
          <w:i/>
          <w:iCs/>
        </w:rPr>
        <w:t>у</w:t>
      </w:r>
      <w:r w:rsidRPr="00787B6A">
        <w:rPr>
          <w:rFonts w:cs="Times New Roman"/>
          <w:b/>
          <w:bCs/>
          <w:i/>
          <w:iCs/>
        </w:rPr>
        <w:t xml:space="preserve">ніверситет </w:t>
      </w:r>
      <w:r w:rsidR="00787B6A">
        <w:rPr>
          <w:rFonts w:cs="Times New Roman"/>
          <w:b/>
          <w:bCs/>
          <w:i/>
          <w:iCs/>
        </w:rPr>
        <w:t>б</w:t>
      </w:r>
      <w:r w:rsidRPr="00787B6A">
        <w:rPr>
          <w:rFonts w:cs="Times New Roman"/>
          <w:b/>
          <w:bCs/>
          <w:i/>
          <w:iCs/>
        </w:rPr>
        <w:t xml:space="preserve">езпеки </w:t>
      </w:r>
      <w:r w:rsidR="00787B6A">
        <w:rPr>
          <w:rFonts w:cs="Times New Roman"/>
          <w:b/>
          <w:bCs/>
          <w:i/>
          <w:iCs/>
        </w:rPr>
        <w:t>ж</w:t>
      </w:r>
      <w:r w:rsidRPr="00787B6A">
        <w:rPr>
          <w:rFonts w:cs="Times New Roman"/>
          <w:b/>
          <w:bCs/>
          <w:i/>
          <w:iCs/>
        </w:rPr>
        <w:t>иттєдіяльності</w:t>
      </w:r>
    </w:p>
    <w:p w14:paraId="74D179B5" w14:textId="77777777" w:rsidR="006D3D2D" w:rsidRDefault="006D3D2D" w:rsidP="006D3D2D">
      <w:pPr>
        <w:spacing w:before="0" w:after="0"/>
        <w:ind w:left="0"/>
        <w:jc w:val="center"/>
        <w:rPr>
          <w:rFonts w:cs="Times New Roman"/>
          <w:i/>
          <w:iCs/>
        </w:rPr>
      </w:pPr>
    </w:p>
    <w:p w14:paraId="23370DFD" w14:textId="77777777" w:rsidR="006D3D2D" w:rsidRDefault="00146B51" w:rsidP="0051142A">
      <w:pPr>
        <w:spacing w:before="0" w:after="0"/>
        <w:ind w:left="0" w:firstLine="708"/>
        <w:jc w:val="both"/>
      </w:pPr>
      <w:r>
        <w:t>Уперше механізм культурної ідентифікації був розкритий в психологічній концепції З. Фрейда, який розглядав її як спробу дитини перейняти поведінку батьків і таким чином, зменшити почуття страху перед навколишнім світом.</w:t>
      </w:r>
    </w:p>
    <w:p w14:paraId="630DA88F" w14:textId="3666BF07" w:rsidR="00787B6A" w:rsidRDefault="00146B51" w:rsidP="0051142A">
      <w:pPr>
        <w:spacing w:before="0" w:after="0"/>
        <w:ind w:left="0" w:right="850" w:firstLine="708"/>
        <w:jc w:val="both"/>
      </w:pPr>
      <w:r>
        <w:t>Самоідентифікація – це ототожнення себе з певною соціальною групою, образом, архетипом</w:t>
      </w:r>
      <w:r w:rsidR="00787B6A">
        <w:t xml:space="preserve"> </w:t>
      </w:r>
      <w:r w:rsidR="00F76E45" w:rsidRPr="006A7861">
        <w:t>[ст. 18]</w:t>
      </w:r>
      <w:r w:rsidR="00787B6A">
        <w:t>.</w:t>
      </w:r>
      <w:r w:rsidR="006A7861">
        <w:t xml:space="preserve"> </w:t>
      </w:r>
      <w:r w:rsidR="000A4185">
        <w:t xml:space="preserve">Як зазначає С. </w:t>
      </w:r>
      <w:proofErr w:type="spellStart"/>
      <w:r w:rsidR="000A4185">
        <w:t>Гантінгтон</w:t>
      </w:r>
      <w:proofErr w:type="spellEnd"/>
      <w:r w:rsidR="000A4185">
        <w:t>, 90-ті роки ХХ ст. у контексті – глобальна криза ідентичності, хоча у цей час питаннями “Хто ми?”, “Звідки ми?” переймалися не лише окремі особистості, але й цілі країни – як “третього світу”: Алжир, Сирія, Туніс, так і країни “першого світу” – США, Великобританія, Франція, Німеччина, Японія та інші.</w:t>
      </w:r>
      <w:r w:rsidR="00D524C3" w:rsidRPr="00D524C3">
        <w:t xml:space="preserve"> </w:t>
      </w:r>
    </w:p>
    <w:p w14:paraId="2976EAC0" w14:textId="12FC773C" w:rsidR="00787B6A" w:rsidRDefault="00D524C3" w:rsidP="0051142A">
      <w:pPr>
        <w:spacing w:before="0" w:after="0"/>
        <w:ind w:left="0" w:right="850" w:firstLine="708"/>
        <w:jc w:val="both"/>
      </w:pPr>
      <w:r>
        <w:t>Особливість сучасної України як травмованої пострадянської країни в тому, що вона розколота на групи людей, які ідентифікують себе із різними культурно-</w:t>
      </w:r>
      <w:r w:rsidR="00787B6A">
        <w:t>цивілізаційними</w:t>
      </w:r>
      <w:r>
        <w:t xml:space="preserve"> парадигмами, що породжує депресивно-агресивну втрату рівноваги соціокультурних та політичних орієнтацій громадян, болючу конфронтацію між ними, носіями різних, іноді несумісних, не життєстійких форм самоідентифікації</w:t>
      </w:r>
      <w:r w:rsidR="00787B6A">
        <w:t xml:space="preserve"> </w:t>
      </w:r>
      <w:r w:rsidRPr="00D524C3">
        <w:t>[</w:t>
      </w:r>
      <w:r>
        <w:t>ст. 150</w:t>
      </w:r>
      <w:r w:rsidRPr="00D524C3">
        <w:t>]</w:t>
      </w:r>
      <w:r w:rsidR="006A7861">
        <w:t xml:space="preserve">. </w:t>
      </w:r>
    </w:p>
    <w:p w14:paraId="135B4DCB" w14:textId="77777777" w:rsidR="00787B6A" w:rsidRDefault="00146B51" w:rsidP="0051142A">
      <w:pPr>
        <w:spacing w:before="0" w:after="0"/>
        <w:ind w:left="0" w:right="850" w:firstLine="708"/>
        <w:jc w:val="both"/>
      </w:pPr>
      <w:r>
        <w:t xml:space="preserve">Культурна ідентифікація – це самовідчуття людини всередині конкретної культури. Вона характеризується суб’єктивним ототожненням себе з тими чи іншими типологічними формами культурного пристрою, перш за все – з культурною традицією. Коли людина приходить у світ, він "занурюється" в певну культурну "спадковість", яку засвоює від оточуючих його людей. </w:t>
      </w:r>
      <w:r w:rsidR="000A4185">
        <w:t xml:space="preserve">Національно-етнічна свідомість припускає ідентифікацію людини з певним історичним минулим її нації, етносу. Світогляд етнічної спільноти виражається не тільки через констатацію "спільної крові" або наявність спільних психофізіологічних ознак, але головним чином через вироблення цілої системи відмінних символів (емблем, святинь, міфів, легенд). </w:t>
      </w:r>
    </w:p>
    <w:p w14:paraId="6E9A0C19" w14:textId="77777777" w:rsidR="00787B6A" w:rsidRDefault="000A4185" w:rsidP="0051142A">
      <w:pPr>
        <w:spacing w:before="0" w:after="0"/>
        <w:ind w:left="0" w:right="850" w:firstLine="708"/>
        <w:jc w:val="both"/>
      </w:pPr>
      <w:r>
        <w:lastRenderedPageBreak/>
        <w:t>Національна ідентичність українців має власну специфіку. Це пов’язано з низкою факторів. По-перше, процес національного будівництва завжди йшов із запізненням в той час, коли більшість європейських націй вже пройшли цей етап. По-друге, незважаючи на те, що Україна є незалежною державою, у свідомості людей ще не досить міцно вкоренилися принципи демократії та політичної культури. По-третє, Україні поки залишається країною з двома культурами (Східною та Західною), які відрізняються мовою, релігією, історичним минулим [</w:t>
      </w:r>
      <w:r w:rsidRPr="000A4185">
        <w:t>ст.</w:t>
      </w:r>
      <w:r w:rsidR="00F76E45">
        <w:t xml:space="preserve"> 20</w:t>
      </w:r>
      <w:r>
        <w:t>-21]</w:t>
      </w:r>
      <w:r w:rsidR="00D524C3">
        <w:t xml:space="preserve">. </w:t>
      </w:r>
    </w:p>
    <w:p w14:paraId="7C4561AC" w14:textId="3700B514" w:rsidR="00787B6A" w:rsidRDefault="00D524C3" w:rsidP="0051142A">
      <w:pPr>
        <w:spacing w:before="0" w:after="0"/>
        <w:ind w:left="0" w:right="850" w:firstLine="708"/>
        <w:jc w:val="both"/>
      </w:pPr>
      <w:r w:rsidRPr="00D524C3">
        <w:t xml:space="preserve">Національна ідентичність сьогодні не тільки глобальна, а й </w:t>
      </w:r>
      <w:proofErr w:type="spellStart"/>
      <w:r w:rsidRPr="00D524C3">
        <w:t>усепроникна</w:t>
      </w:r>
      <w:proofErr w:type="spellEnd"/>
      <w:r w:rsidRPr="00D524C3">
        <w:t xml:space="preserve">. Звичайно, є ситуації, коли вона, здається, відіграє більшу чи меншу роль, ніж у інших випадках, проте можна сказати, що національна ідентичність пронизує життя індивідів та спільнот майже в усіх сферах діяльності. У сфері культури національна ідентичність виявляється в цілій низці гіпотез і міфів, вартостей і спогадів, — так само як і в мові, у праві, в інституціях і церемоніях. З соціального погляду національні зв’язки створюють найповнішу спільноту, дають загальновизнані кордони, в межах яких звичайно відбувається життя суспільства, і критерій </w:t>
      </w:r>
      <w:r w:rsidR="00787B6A" w:rsidRPr="00D524C3">
        <w:t>вирізнення</w:t>
      </w:r>
      <w:r w:rsidRPr="00D524C3">
        <w:t xml:space="preserve"> «чужинців». Націю можна розглядати і як основну одиницю духовної економіки — в розумінні як території, так і ресурсів та вмінь</w:t>
      </w:r>
      <w:r w:rsidR="00787B6A">
        <w:t xml:space="preserve"> </w:t>
      </w:r>
      <w:r w:rsidRPr="00F76E45">
        <w:t>[</w:t>
      </w:r>
      <w:r>
        <w:t>ст. 149</w:t>
      </w:r>
      <w:r w:rsidRPr="00F76E45">
        <w:t>]</w:t>
      </w:r>
      <w:r w:rsidR="00F76E45">
        <w:t>.</w:t>
      </w:r>
    </w:p>
    <w:p w14:paraId="658EB379" w14:textId="2E881801" w:rsidR="00787B6A" w:rsidRDefault="00F76E45" w:rsidP="0051142A">
      <w:pPr>
        <w:spacing w:before="0" w:after="0"/>
        <w:ind w:left="0" w:right="850" w:firstLine="708"/>
        <w:jc w:val="both"/>
      </w:pPr>
      <w:r>
        <w:t xml:space="preserve">Сучасні проблеми національної ідентичності пов‘язані зі становленням глобальних реалій, глобалізованої культури, яка має включити різні національні культури, не нівелюючи їх самобутність. Національні ідентичності залишаються перед викликом часу – </w:t>
      </w:r>
      <w:proofErr w:type="spellStart"/>
      <w:r>
        <w:t>універсалізуватись</w:t>
      </w:r>
      <w:proofErr w:type="spellEnd"/>
      <w:r>
        <w:t xml:space="preserve">, адаптуватись до нової глобалізованої культури чи йти шляхом </w:t>
      </w:r>
      <w:proofErr w:type="spellStart"/>
      <w:r>
        <w:t>традиціоналізації</w:t>
      </w:r>
      <w:proofErr w:type="spellEnd"/>
      <w:r>
        <w:t xml:space="preserve"> та збереження автентичності. Як і раніше перед українською національною ідентичністю стоїть проблема </w:t>
      </w:r>
      <w:proofErr w:type="spellStart"/>
      <w:r>
        <w:t>саморефлективності</w:t>
      </w:r>
      <w:proofErr w:type="spellEnd"/>
      <w:r>
        <w:t xml:space="preserve"> – необхідності її осмислення та теоретизування на всіх рівнях – від індивідуального до державного. Л. Нагорна у монографії «Національна ідентичність в Україні» (2002) виділяє три історичні форми української ідентичності – </w:t>
      </w:r>
      <w:proofErr w:type="spellStart"/>
      <w:r>
        <w:t>русько</w:t>
      </w:r>
      <w:proofErr w:type="spellEnd"/>
      <w:r>
        <w:t>-українська (Київська Русь), «малоросійська» як подвійна (місцевий патріотизм і лояльність до імперії) і радянська (</w:t>
      </w:r>
      <w:proofErr w:type="spellStart"/>
      <w:r>
        <w:t>позанаціональна</w:t>
      </w:r>
      <w:proofErr w:type="spellEnd"/>
      <w:r>
        <w:t xml:space="preserve">). А для сучасного типу української етнонаціональної ідентичності характерна декларована </w:t>
      </w:r>
      <w:proofErr w:type="spellStart"/>
      <w:r>
        <w:t>полікультурність</w:t>
      </w:r>
      <w:proofErr w:type="spellEnd"/>
      <w:r>
        <w:t xml:space="preserve">, що виливається у біполярність </w:t>
      </w:r>
      <w:proofErr w:type="spellStart"/>
      <w:r>
        <w:t>мовну</w:t>
      </w:r>
      <w:proofErr w:type="spellEnd"/>
      <w:r>
        <w:t xml:space="preserve"> і культурну, це наявні негативні реалії</w:t>
      </w:r>
      <w:r w:rsidR="006A7861" w:rsidRPr="006A7861">
        <w:t>[</w:t>
      </w:r>
      <w:r w:rsidR="006A7861">
        <w:t>ст. 33-35</w:t>
      </w:r>
      <w:r w:rsidR="006A7861" w:rsidRPr="006A7861">
        <w:t>]</w:t>
      </w:r>
      <w:r w:rsidR="006A7861">
        <w:t>.</w:t>
      </w:r>
    </w:p>
    <w:p w14:paraId="02C92A27" w14:textId="026E0A96" w:rsidR="006A7861" w:rsidRPr="0051142A" w:rsidRDefault="006A7861" w:rsidP="0051142A">
      <w:pPr>
        <w:spacing w:before="0" w:after="0"/>
        <w:ind w:left="0" w:right="850" w:firstLine="708"/>
        <w:jc w:val="both"/>
      </w:pPr>
      <w:r>
        <w:t xml:space="preserve">Процес самоідентифікації «радянської людини» у вітчизняній історії поставав, насамперед, як руйнування історичної пам’яті українців, як зречення  культурних (релігійних, політичних, правових, господарських та інших) традицій. Така самоідентифікація під ідеологічним та державно-репресивним тиском деформувала національну культуру, довільно обираючи з неї одні елементи («народні»), і штучно </w:t>
      </w:r>
      <w:r>
        <w:lastRenderedPageBreak/>
        <w:t>вилучаючи з неї інші («</w:t>
      </w:r>
      <w:r w:rsidR="00C371C2">
        <w:t>буржуазно-націоналістичні</w:t>
      </w:r>
      <w:r>
        <w:t>»), що нищило основу самоідентифікації особистості на етнічно-національному ґрунті</w:t>
      </w:r>
      <w:r w:rsidR="00787B6A">
        <w:t xml:space="preserve"> </w:t>
      </w:r>
      <w:r w:rsidR="00787B6A">
        <w:t>[ст. 11-12</w:t>
      </w:r>
      <w:r w:rsidR="00787B6A" w:rsidRPr="006A7861">
        <w:rPr>
          <w:lang w:val="ru-RU"/>
        </w:rPr>
        <w:t>]</w:t>
      </w:r>
      <w:r w:rsidR="00787B6A">
        <w:rPr>
          <w:lang w:val="ru-RU"/>
        </w:rPr>
        <w:t>.</w:t>
      </w:r>
      <w:r>
        <w:t xml:space="preserve"> В результаті «радянська людина» засвоювала спотворений образ особистості як</w:t>
      </w:r>
      <w:r w:rsidR="0051142A" w:rsidRPr="0051142A">
        <w:t xml:space="preserve"> </w:t>
      </w:r>
      <w:r>
        <w:t>частини «нової історичної спільності – радянського народу», що в усьому відрізнявся від іншої частини людства</w:t>
      </w:r>
      <w:r w:rsidR="00787B6A">
        <w:t>.</w:t>
      </w:r>
    </w:p>
    <w:p w14:paraId="7A62BD4E" w14:textId="77777777" w:rsidR="006A7861" w:rsidRDefault="006A7861" w:rsidP="0051142A">
      <w:pPr>
        <w:spacing w:before="0" w:after="0"/>
        <w:ind w:left="0"/>
        <w:jc w:val="both"/>
      </w:pPr>
    </w:p>
    <w:p w14:paraId="390560CF" w14:textId="4D8D16AE" w:rsidR="006A7861" w:rsidRDefault="00787B6A" w:rsidP="0051142A">
      <w:pPr>
        <w:spacing w:before="0" w:after="0"/>
        <w:ind w:left="0"/>
        <w:jc w:val="center"/>
        <w:rPr>
          <w:b/>
        </w:rPr>
      </w:pPr>
      <w:r>
        <w:rPr>
          <w:b/>
        </w:rPr>
        <w:t>ЛІТЕРАТУРА</w:t>
      </w:r>
    </w:p>
    <w:p w14:paraId="1E5FBF57" w14:textId="77777777" w:rsidR="006A7861" w:rsidRDefault="00F10D9D" w:rsidP="0051142A">
      <w:pPr>
        <w:pStyle w:val="a3"/>
        <w:numPr>
          <w:ilvl w:val="0"/>
          <w:numId w:val="1"/>
        </w:numPr>
        <w:spacing w:before="0" w:after="0"/>
        <w:jc w:val="both"/>
      </w:pPr>
      <w:r>
        <w:t xml:space="preserve">Пальм Н.Д, </w:t>
      </w:r>
      <w:proofErr w:type="spellStart"/>
      <w:r>
        <w:t>Гетало</w:t>
      </w:r>
      <w:proofErr w:type="spellEnd"/>
      <w:r>
        <w:t xml:space="preserve"> Т.Є.</w:t>
      </w:r>
      <w:r w:rsidR="00557B7B">
        <w:t xml:space="preserve"> Історія Української культури С</w:t>
      </w:r>
      <w:r>
        <w:t>.</w:t>
      </w:r>
      <w:r w:rsidR="00557B7B">
        <w:t xml:space="preserve"> </w:t>
      </w:r>
      <w:r>
        <w:t>20-21</w:t>
      </w:r>
    </w:p>
    <w:p w14:paraId="5A3C33C9" w14:textId="77777777" w:rsidR="00F10D9D" w:rsidRDefault="00F10D9D" w:rsidP="0051142A">
      <w:pPr>
        <w:pStyle w:val="a3"/>
        <w:numPr>
          <w:ilvl w:val="0"/>
          <w:numId w:val="1"/>
        </w:numPr>
        <w:spacing w:before="0" w:after="0"/>
        <w:jc w:val="both"/>
      </w:pPr>
      <w:r>
        <w:t>Павлюк І. НАЦІОНАЛЬНА САМОІДЕНТИФІКАЦІЯ ЯК ЕГРЕГОР РЕАЛІЗАЦІЇ ТВОРЧОЇ О</w:t>
      </w:r>
      <w:r w:rsidR="00557B7B">
        <w:t>СОБИСТОСТІ: МЕДІЙНИЙ КОНТЕКСТ С</w:t>
      </w:r>
      <w:r>
        <w:t>. 150</w:t>
      </w:r>
    </w:p>
    <w:p w14:paraId="529B954A" w14:textId="77777777" w:rsidR="00F10D9D" w:rsidRDefault="00F10D9D" w:rsidP="0051142A">
      <w:pPr>
        <w:pStyle w:val="a3"/>
        <w:numPr>
          <w:ilvl w:val="0"/>
          <w:numId w:val="1"/>
        </w:numPr>
        <w:spacing w:before="0" w:after="0"/>
        <w:jc w:val="both"/>
      </w:pPr>
      <w:r>
        <w:t>Сміт</w:t>
      </w:r>
      <w:r w:rsidR="00557B7B">
        <w:t>. Е. Національна ідентичність С</w:t>
      </w:r>
      <w:r>
        <w:t>. 149</w:t>
      </w:r>
    </w:p>
    <w:p w14:paraId="35BB079C" w14:textId="77777777" w:rsidR="00F10D9D" w:rsidRDefault="00F10D9D" w:rsidP="0051142A">
      <w:pPr>
        <w:pStyle w:val="a3"/>
        <w:numPr>
          <w:ilvl w:val="0"/>
          <w:numId w:val="1"/>
        </w:numPr>
        <w:spacing w:before="0" w:after="0"/>
        <w:jc w:val="both"/>
      </w:pPr>
      <w:r>
        <w:t>Титар О. УКРАЇНСЬКІ НАЦІОНАЛЬНО-КУЛЬТУРНІ ІДЕНТИЧНОСТІ СЛОБОЖАНЩИНИ У КОНТЕКСТІ ГЛОБАЛІЗАЦІЇ: ФІЛО</w:t>
      </w:r>
      <w:r w:rsidR="00557B7B">
        <w:t>СОФСЬКО-АНТРОПОЛОГІЧНИЙ ВИМІР С</w:t>
      </w:r>
      <w:r>
        <w:t>. 33-35</w:t>
      </w:r>
    </w:p>
    <w:p w14:paraId="631FA956" w14:textId="77777777" w:rsidR="00F10D9D" w:rsidRDefault="00F10D9D" w:rsidP="0051142A">
      <w:pPr>
        <w:pStyle w:val="a3"/>
        <w:numPr>
          <w:ilvl w:val="0"/>
          <w:numId w:val="1"/>
        </w:numPr>
        <w:spacing w:before="0" w:after="0"/>
        <w:jc w:val="both"/>
      </w:pPr>
      <w:r>
        <w:t xml:space="preserve">Лісовий О.  СОЦІОКУЛЬТУРНА </w:t>
      </w:r>
      <w:r w:rsidR="00557B7B">
        <w:t>САМОІДЕНТИФІКАЦІЯ ОСОБИСТОСТІ С</w:t>
      </w:r>
      <w:r>
        <w:t>. 11-12</w:t>
      </w:r>
    </w:p>
    <w:p w14:paraId="50B034E3" w14:textId="77777777" w:rsidR="00F10D9D" w:rsidRPr="006A7861" w:rsidRDefault="00F10D9D" w:rsidP="0051142A">
      <w:pPr>
        <w:spacing w:before="0" w:after="0"/>
        <w:ind w:left="0"/>
        <w:jc w:val="both"/>
      </w:pPr>
    </w:p>
    <w:p w14:paraId="12E9D0D8" w14:textId="77777777" w:rsidR="00DC348E" w:rsidRDefault="00DC348E"/>
    <w:sectPr w:rsidR="00DC348E" w:rsidSect="0051142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A3C"/>
    <w:multiLevelType w:val="hybridMultilevel"/>
    <w:tmpl w:val="250A3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267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D"/>
    <w:rsid w:val="000A4185"/>
    <w:rsid w:val="00146B51"/>
    <w:rsid w:val="00335865"/>
    <w:rsid w:val="0051142A"/>
    <w:rsid w:val="00557B7B"/>
    <w:rsid w:val="006A7861"/>
    <w:rsid w:val="006D3D2D"/>
    <w:rsid w:val="00787B6A"/>
    <w:rsid w:val="007B1E5C"/>
    <w:rsid w:val="00C34FBC"/>
    <w:rsid w:val="00C371C2"/>
    <w:rsid w:val="00D524C3"/>
    <w:rsid w:val="00DB01BC"/>
    <w:rsid w:val="00DC348E"/>
    <w:rsid w:val="00F10D9D"/>
    <w:rsid w:val="00F7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F0E7"/>
  <w15:chartTrackingRefBased/>
  <w15:docId w15:val="{6AD95490-5138-4C5F-9945-921288C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D2D"/>
    <w:pPr>
      <w:spacing w:before="32769" w:line="360" w:lineRule="auto"/>
      <w:ind w:left="851" w:right="851"/>
    </w:pPr>
    <w:rPr>
      <w:rFonts w:ascii="Times New Roman" w:hAnsi="Times New Roman" w:cstheme="minorHAns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3513</Words>
  <Characters>2003</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Оксана Пилипець</cp:lastModifiedBy>
  <cp:revision>24</cp:revision>
  <dcterms:created xsi:type="dcterms:W3CDTF">2023-11-03T09:07:00Z</dcterms:created>
  <dcterms:modified xsi:type="dcterms:W3CDTF">2023-11-12T15:28:00Z</dcterms:modified>
</cp:coreProperties>
</file>