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D7" w:rsidRPr="00F75ED7" w:rsidRDefault="00F75ED7" w:rsidP="00F75ED7">
      <w:pPr>
        <w:ind w:firstLine="567"/>
        <w:rPr>
          <w:rFonts w:ascii="Times New Roman" w:hAnsi="Times New Roman" w:cs="Times New Roman"/>
          <w:b/>
          <w:caps/>
          <w:lang w:val="uk-UA"/>
        </w:rPr>
      </w:pPr>
      <w:r w:rsidRPr="00F75ED7">
        <w:rPr>
          <w:rFonts w:ascii="Times New Roman" w:hAnsi="Times New Roman" w:cs="Times New Roman"/>
          <w:b/>
          <w:caps/>
          <w:lang w:val="uk-UA"/>
        </w:rPr>
        <w:t>УДК 621.311.61</w:t>
      </w:r>
    </w:p>
    <w:p w:rsidR="00F75ED7" w:rsidRPr="00F75ED7" w:rsidRDefault="00F75ED7" w:rsidP="00F75ED7">
      <w:pPr>
        <w:pStyle w:val="a9"/>
        <w:ind w:firstLine="567"/>
        <w:jc w:val="center"/>
        <w:rPr>
          <w:rStyle w:val="normaltextrun"/>
          <w:rFonts w:ascii="Times New Roman" w:hAnsi="Times New Roman" w:cs="Times New Roman"/>
          <w:b/>
          <w:caps/>
          <w:shd w:val="clear" w:color="auto" w:fill="FFFFFF"/>
          <w:lang w:val="uk-UA"/>
        </w:rPr>
      </w:pPr>
    </w:p>
    <w:p w:rsidR="00315C3B" w:rsidRPr="00F75ED7" w:rsidRDefault="00FF554C" w:rsidP="00F75ED7">
      <w:pPr>
        <w:pStyle w:val="a9"/>
        <w:ind w:firstLine="567"/>
        <w:jc w:val="center"/>
        <w:rPr>
          <w:rFonts w:ascii="Times New Roman" w:hAnsi="Times New Roman" w:cs="Times New Roman"/>
          <w:b/>
          <w:caps/>
          <w:lang w:val="uk-UA"/>
        </w:rPr>
      </w:pPr>
      <w:r>
        <w:rPr>
          <w:rStyle w:val="normaltextrun"/>
          <w:rFonts w:ascii="Times New Roman" w:hAnsi="Times New Roman" w:cs="Times New Roman"/>
          <w:b/>
          <w:caps/>
          <w:shd w:val="clear" w:color="auto" w:fill="FFFFFF"/>
          <w:lang w:val="uk-UA"/>
        </w:rPr>
        <w:t>ЗабеЗ</w:t>
      </w:r>
      <w:r w:rsidR="000C1A7C" w:rsidRPr="00F75ED7">
        <w:rPr>
          <w:rStyle w:val="normaltextrun"/>
          <w:rFonts w:ascii="Times New Roman" w:hAnsi="Times New Roman" w:cs="Times New Roman"/>
          <w:b/>
          <w:caps/>
          <w:shd w:val="clear" w:color="auto" w:fill="FFFFFF"/>
          <w:lang w:val="uk-UA"/>
        </w:rPr>
        <w:t>печення функціонування електроспоживачів критичної інфраструктури в умовах аварійних та стабілізаційних відключень</w:t>
      </w:r>
    </w:p>
    <w:p w:rsidR="00F75ED7" w:rsidRDefault="00F75ED7" w:rsidP="00F75ED7">
      <w:pPr>
        <w:pStyle w:val="a9"/>
        <w:ind w:firstLine="567"/>
        <w:jc w:val="right"/>
        <w:rPr>
          <w:rFonts w:ascii="Times New Roman" w:hAnsi="Times New Roman" w:cs="Times New Roman"/>
          <w:b/>
          <w:lang w:val="uk-UA"/>
        </w:rPr>
      </w:pPr>
    </w:p>
    <w:p w:rsidR="00315C3B" w:rsidRPr="00FF554C" w:rsidRDefault="006F21CE" w:rsidP="00FF554C">
      <w:pPr>
        <w:pStyle w:val="a9"/>
        <w:ind w:firstLine="567"/>
        <w:jc w:val="center"/>
        <w:rPr>
          <w:rFonts w:ascii="Times New Roman" w:hAnsi="Times New Roman" w:cs="Times New Roman"/>
          <w:i/>
          <w:lang w:val="uk-UA"/>
        </w:rPr>
      </w:pPr>
      <w:proofErr w:type="spellStart"/>
      <w:r w:rsidRPr="00FF554C">
        <w:rPr>
          <w:rFonts w:ascii="Times New Roman" w:hAnsi="Times New Roman" w:cs="Times New Roman"/>
          <w:i/>
          <w:lang w:val="uk-UA"/>
        </w:rPr>
        <w:t>Шаповалов</w:t>
      </w:r>
      <w:proofErr w:type="spellEnd"/>
      <w:r w:rsidRPr="00FF554C">
        <w:rPr>
          <w:rFonts w:ascii="Times New Roman" w:hAnsi="Times New Roman" w:cs="Times New Roman"/>
          <w:i/>
          <w:lang w:val="uk-UA"/>
        </w:rPr>
        <w:t xml:space="preserve"> О</w:t>
      </w:r>
      <w:r w:rsidR="00F75ED7" w:rsidRPr="00FF554C">
        <w:rPr>
          <w:rFonts w:ascii="Times New Roman" w:hAnsi="Times New Roman" w:cs="Times New Roman"/>
          <w:i/>
          <w:lang w:val="uk-UA"/>
        </w:rPr>
        <w:t>.</w:t>
      </w:r>
      <w:r w:rsidRPr="00FF554C">
        <w:rPr>
          <w:rFonts w:ascii="Times New Roman" w:hAnsi="Times New Roman" w:cs="Times New Roman"/>
          <w:i/>
          <w:lang w:val="uk-UA"/>
        </w:rPr>
        <w:t xml:space="preserve"> В</w:t>
      </w:r>
      <w:r w:rsidR="00F75ED7" w:rsidRPr="00FF554C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="00FC600D" w:rsidRPr="00FF554C">
        <w:rPr>
          <w:rFonts w:ascii="Times New Roman" w:hAnsi="Times New Roman" w:cs="Times New Roman"/>
          <w:i/>
          <w:lang w:val="uk-UA"/>
        </w:rPr>
        <w:t>канд</w:t>
      </w:r>
      <w:proofErr w:type="spellEnd"/>
      <w:r w:rsidR="00FC600D" w:rsidRPr="00FF554C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FF554C">
        <w:rPr>
          <w:rFonts w:ascii="Times New Roman" w:hAnsi="Times New Roman" w:cs="Times New Roman"/>
          <w:i/>
          <w:lang w:val="uk-UA"/>
        </w:rPr>
        <w:t>техн</w:t>
      </w:r>
      <w:proofErr w:type="spellEnd"/>
      <w:r w:rsidR="00FC600D" w:rsidRPr="00FF554C">
        <w:rPr>
          <w:rFonts w:ascii="Times New Roman" w:hAnsi="Times New Roman" w:cs="Times New Roman"/>
          <w:i/>
          <w:lang w:val="uk-UA"/>
        </w:rPr>
        <w:t xml:space="preserve"> наук</w:t>
      </w:r>
      <w:r w:rsidRPr="00FF554C">
        <w:rPr>
          <w:rFonts w:ascii="Times New Roman" w:hAnsi="Times New Roman" w:cs="Times New Roman"/>
          <w:i/>
          <w:lang w:val="uk-UA"/>
        </w:rPr>
        <w:t>, старший викладач</w:t>
      </w:r>
      <w:r w:rsidR="00FC600D" w:rsidRPr="00FF554C">
        <w:rPr>
          <w:rFonts w:ascii="Times New Roman" w:hAnsi="Times New Roman" w:cs="Times New Roman"/>
          <w:i/>
          <w:lang w:val="uk-UA"/>
        </w:rPr>
        <w:t xml:space="preserve"> </w:t>
      </w:r>
      <w:r w:rsidR="003D5748">
        <w:rPr>
          <w:rFonts w:ascii="Times New Roman" w:hAnsi="Times New Roman" w:cs="Times New Roman"/>
          <w:i/>
          <w:lang w:val="uk-UA"/>
        </w:rPr>
        <w:t>кафедр</w:t>
      </w:r>
      <w:r w:rsidRPr="00FF554C">
        <w:rPr>
          <w:rFonts w:ascii="Times New Roman" w:hAnsi="Times New Roman" w:cs="Times New Roman"/>
          <w:i/>
          <w:lang w:val="uk-UA"/>
        </w:rPr>
        <w:t xml:space="preserve">и </w:t>
      </w:r>
      <w:proofErr w:type="spellStart"/>
      <w:r w:rsidRPr="00FF554C">
        <w:rPr>
          <w:rFonts w:ascii="Times New Roman" w:hAnsi="Times New Roman" w:cs="Times New Roman"/>
          <w:i/>
          <w:lang w:val="uk-UA"/>
        </w:rPr>
        <w:t>наглядово</w:t>
      </w:r>
      <w:proofErr w:type="spellEnd"/>
      <w:r w:rsidRPr="00FF554C">
        <w:rPr>
          <w:rFonts w:ascii="Times New Roman" w:hAnsi="Times New Roman" w:cs="Times New Roman"/>
          <w:i/>
          <w:lang w:val="uk-UA"/>
        </w:rPr>
        <w:t>-профілактичної діяльності та пожежної автоматика</w:t>
      </w:r>
    </w:p>
    <w:p w:rsidR="006F21CE" w:rsidRPr="00FF554C" w:rsidRDefault="006F21CE" w:rsidP="00FF554C">
      <w:pPr>
        <w:pStyle w:val="a9"/>
        <w:ind w:firstLine="567"/>
        <w:jc w:val="center"/>
        <w:rPr>
          <w:rFonts w:ascii="Times New Roman" w:hAnsi="Times New Roman" w:cs="Times New Roman"/>
          <w:i/>
          <w:lang w:val="uk-UA"/>
        </w:rPr>
      </w:pPr>
      <w:r w:rsidRPr="00FF554C">
        <w:rPr>
          <w:rFonts w:ascii="Times New Roman" w:hAnsi="Times New Roman" w:cs="Times New Roman"/>
          <w:i/>
          <w:lang w:val="uk-UA"/>
        </w:rPr>
        <w:t>Львівський держ</w:t>
      </w:r>
      <w:r w:rsidR="003D5748">
        <w:rPr>
          <w:rFonts w:ascii="Times New Roman" w:hAnsi="Times New Roman" w:cs="Times New Roman"/>
          <w:i/>
          <w:lang w:val="uk-UA"/>
        </w:rPr>
        <w:t>авний університет безпеки життє</w:t>
      </w:r>
      <w:r w:rsidRPr="00FF554C">
        <w:rPr>
          <w:rFonts w:ascii="Times New Roman" w:hAnsi="Times New Roman" w:cs="Times New Roman"/>
          <w:i/>
          <w:lang w:val="uk-UA"/>
        </w:rPr>
        <w:t>діяльності</w:t>
      </w:r>
    </w:p>
    <w:p w:rsidR="00315C3B" w:rsidRPr="00F75ED7" w:rsidRDefault="00315C3B" w:rsidP="00F75ED7">
      <w:pPr>
        <w:pStyle w:val="a9"/>
        <w:ind w:firstLine="567"/>
        <w:jc w:val="right"/>
        <w:rPr>
          <w:rFonts w:ascii="Times New Roman" w:hAnsi="Times New Roman" w:cs="Times New Roman"/>
          <w:i/>
          <w:lang w:val="uk-UA"/>
        </w:rPr>
      </w:pPr>
    </w:p>
    <w:p w:rsidR="00FF554C" w:rsidRPr="00D420C5" w:rsidRDefault="00FF554C" w:rsidP="00D420C5">
      <w:pPr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Після початку військових дій </w:t>
      </w:r>
      <w:proofErr w:type="spellStart"/>
      <w:r>
        <w:rPr>
          <w:rFonts w:ascii="Times New Roman" w:hAnsi="Times New Roman" w:cs="Times New Roman"/>
          <w:lang w:val="uk-UA"/>
        </w:rPr>
        <w:t>росії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="00A24437" w:rsidRPr="00F75ED7">
        <w:rPr>
          <w:rFonts w:ascii="Times New Roman" w:hAnsi="Times New Roman" w:cs="Times New Roman"/>
          <w:lang w:val="uk-UA"/>
        </w:rPr>
        <w:t>проти</w:t>
      </w:r>
      <w:r>
        <w:rPr>
          <w:rFonts w:ascii="Times New Roman" w:hAnsi="Times New Roman" w:cs="Times New Roman"/>
          <w:lang w:val="uk-UA"/>
        </w:rPr>
        <w:t xml:space="preserve"> України і масованих ракетних ударів по енергетичній системі </w:t>
      </w:r>
      <w:r>
        <w:rPr>
          <w:rFonts w:ascii="OpenSans-Regular" w:hAnsi="OpenSans-Regular"/>
          <w:shd w:val="clear" w:color="auto" w:fill="FFFFFF"/>
          <w:lang w:val="uk-UA"/>
        </w:rPr>
        <w:t xml:space="preserve">у </w:t>
      </w:r>
      <w:r w:rsidRPr="00FF554C">
        <w:rPr>
          <w:rFonts w:ascii="OpenSans-Regular" w:hAnsi="OpenSans-Regular"/>
          <w:shd w:val="clear" w:color="auto" w:fill="FFFFFF"/>
          <w:lang w:val="uk-UA"/>
        </w:rPr>
        <w:t>сектор</w:t>
      </w:r>
      <w:r>
        <w:rPr>
          <w:rFonts w:ascii="OpenSans-Regular" w:hAnsi="OpenSans-Regular"/>
          <w:shd w:val="clear" w:color="auto" w:fill="FFFFFF"/>
          <w:lang w:val="uk-UA"/>
        </w:rPr>
        <w:t>і</w:t>
      </w:r>
      <w:r w:rsidRPr="00FF554C">
        <w:rPr>
          <w:rFonts w:ascii="OpenSans-Regular" w:hAnsi="OpenSans-Regular"/>
          <w:shd w:val="clear" w:color="auto" w:fill="FFFFFF"/>
          <w:lang w:val="uk-UA"/>
        </w:rPr>
        <w:t xml:space="preserve"> "передача електроенергії" </w:t>
      </w:r>
      <w:r>
        <w:rPr>
          <w:rFonts w:ascii="Times New Roman" w:hAnsi="Times New Roman" w:cs="Times New Roman"/>
          <w:lang w:val="uk-UA"/>
        </w:rPr>
        <w:t xml:space="preserve">країна втратила </w:t>
      </w:r>
      <w:r>
        <w:rPr>
          <w:rFonts w:ascii="OpenSans-Regular" w:hAnsi="OpenSans-Regular"/>
          <w:shd w:val="clear" w:color="auto" w:fill="FFFFFF"/>
          <w:lang w:val="uk-UA"/>
        </w:rPr>
        <w:t xml:space="preserve"> </w:t>
      </w:r>
      <w:r w:rsidR="00D420C5">
        <w:rPr>
          <w:rFonts w:ascii="OpenSans-Regular" w:hAnsi="OpenSans-Regular"/>
          <w:shd w:val="clear" w:color="auto" w:fill="FFFFFF"/>
          <w:lang w:val="uk-UA"/>
        </w:rPr>
        <w:t>22,2%,</w:t>
      </w:r>
      <w:r w:rsidRPr="00FF554C">
        <w:rPr>
          <w:rFonts w:ascii="OpenSans-Regular" w:hAnsi="OpenSans-Regular"/>
          <w:shd w:val="clear" w:color="auto" w:fill="FFFFFF"/>
          <w:lang w:val="uk-UA"/>
        </w:rPr>
        <w:t xml:space="preserve"> </w:t>
      </w:r>
      <w:r w:rsidR="00D420C5" w:rsidRPr="00D420C5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крім того</w:t>
      </w:r>
      <w:r w:rsidR="00D420C5" w:rsidRPr="00D420C5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зруйновано, </w:t>
      </w:r>
      <w:r w:rsidR="00D420C5" w:rsidRPr="00D420C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пошкоджено чи окуповано більше 70% всієї української генерації.</w:t>
      </w:r>
      <w:r w:rsidR="00D420C5" w:rsidRPr="00D420C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proofErr w:type="spellStart"/>
      <w:r w:rsidR="00D420C5" w:rsidRPr="00D420C5">
        <w:rPr>
          <w:rFonts w:ascii="Times New Roman" w:hAnsi="Times New Roman" w:cs="Times New Roman"/>
          <w:color w:val="auto"/>
          <w:shd w:val="clear" w:color="auto" w:fill="FFFFFF"/>
          <w:lang w:val="uk-UA"/>
        </w:rPr>
        <w:t>Такві</w:t>
      </w:r>
      <w:proofErr w:type="spellEnd"/>
      <w:r w:rsidR="00D420C5" w:rsidRPr="00D420C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дії агресора призвели до значного дефіциту електроенергії і як наслідок аварійних та стабілізаційних відключень.</w:t>
      </w:r>
    </w:p>
    <w:p w:rsidR="00D420C5" w:rsidRDefault="00172DF2" w:rsidP="00D420C5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безпечного перебування людей </w:t>
      </w:r>
      <w:r w:rsidR="00FA3A65">
        <w:rPr>
          <w:rFonts w:ascii="Times New Roman" w:hAnsi="Times New Roman" w:cs="Times New Roman"/>
          <w:sz w:val="24"/>
          <w:szCs w:val="24"/>
          <w:lang w:val="uk-UA"/>
        </w:rPr>
        <w:t>укриттях</w:t>
      </w:r>
      <w:r w:rsidR="00D420C5">
        <w:rPr>
          <w:rFonts w:ascii="Times New Roman" w:hAnsi="Times New Roman" w:cs="Times New Roman"/>
          <w:sz w:val="24"/>
          <w:szCs w:val="24"/>
          <w:lang w:val="uk-UA"/>
        </w:rPr>
        <w:t>, робота об</w:t>
      </w:r>
      <w:r w:rsidR="00D420C5" w:rsidRPr="00D420C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420C5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="00D42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20C5">
        <w:rPr>
          <w:rFonts w:ascii="Times New Roman" w:hAnsi="Times New Roman" w:cs="Times New Roman"/>
          <w:sz w:val="24"/>
          <w:szCs w:val="24"/>
          <w:lang w:val="uk-UA"/>
        </w:rPr>
        <w:t xml:space="preserve">які забезпечують нормальне життя людей та критичної інфраструктури </w:t>
      </w:r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залежить від належного функціонування </w:t>
      </w:r>
      <w:r w:rsidR="00D420C5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технологічних </w:t>
      </w:r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систем </w:t>
      </w:r>
      <w:r w:rsidR="00D420C5">
        <w:rPr>
          <w:rFonts w:ascii="Times New Roman" w:hAnsi="Times New Roman" w:cs="Times New Roman"/>
          <w:sz w:val="24"/>
          <w:szCs w:val="24"/>
          <w:lang w:val="uk-UA"/>
        </w:rPr>
        <w:t>цих об</w:t>
      </w:r>
      <w:r w:rsidR="00D420C5" w:rsidRPr="00D420C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420C5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72DF2" w:rsidRPr="00D420C5" w:rsidRDefault="00172DF2" w:rsidP="00D420C5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 Найбільш розповсюджені альтернативні джерела електроенергії, такі як бензинові або дизельні генератори також мають обмеження у використанні, пов’язані з наявністю та запасом палива, температурою навколишнього середовища, місця розташування, тощо. В більшості випадків включення в роботу таких генераторів відбувається в ручному режимі і займає час від 3 хв. до 10 хв. Забезпечити </w:t>
      </w:r>
      <w:proofErr w:type="spellStart"/>
      <w:r w:rsidRPr="00D420C5">
        <w:rPr>
          <w:rFonts w:ascii="Times New Roman" w:hAnsi="Times New Roman" w:cs="Times New Roman"/>
          <w:sz w:val="24"/>
          <w:szCs w:val="24"/>
          <w:lang w:val="uk-UA"/>
        </w:rPr>
        <w:t>безінерційне</w:t>
      </w:r>
      <w:proofErr w:type="spellEnd"/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 автоматичне функціонування систем життєзабезпечення </w:t>
      </w:r>
      <w:r w:rsidR="00D420C5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D420C5" w:rsidRPr="00D420C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420C5">
        <w:rPr>
          <w:rFonts w:ascii="Times New Roman" w:hAnsi="Times New Roman" w:cs="Times New Roman"/>
          <w:sz w:val="24"/>
          <w:szCs w:val="24"/>
          <w:lang w:val="uk-UA"/>
        </w:rPr>
        <w:t>єктів критичної інфраструктури</w:t>
      </w:r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альтернативних джерел електроенергії у вигляді акумуляторних </w:t>
      </w:r>
      <w:proofErr w:type="spellStart"/>
      <w:r w:rsidRPr="00D420C5">
        <w:rPr>
          <w:rFonts w:ascii="Times New Roman" w:hAnsi="Times New Roman" w:cs="Times New Roman"/>
          <w:sz w:val="24"/>
          <w:szCs w:val="24"/>
          <w:lang w:val="uk-UA"/>
        </w:rPr>
        <w:t>батарей</w:t>
      </w:r>
      <w:proofErr w:type="spellEnd"/>
      <w:r w:rsidRPr="00D420C5">
        <w:rPr>
          <w:rFonts w:ascii="Times New Roman" w:hAnsi="Times New Roman" w:cs="Times New Roman"/>
          <w:sz w:val="24"/>
          <w:szCs w:val="24"/>
          <w:lang w:val="uk-UA"/>
        </w:rPr>
        <w:t xml:space="preserve"> з інверторами напруги.</w:t>
      </w:r>
    </w:p>
    <w:p w:rsidR="00172DF2" w:rsidRPr="005B7F94" w:rsidRDefault="00172DF2" w:rsidP="00D420C5">
      <w:pPr>
        <w:pStyle w:val="12"/>
        <w:spacing w:line="240" w:lineRule="auto"/>
        <w:ind w:firstLine="567"/>
        <w:jc w:val="both"/>
        <w:rPr>
          <w:sz w:val="24"/>
          <w:szCs w:val="24"/>
        </w:rPr>
      </w:pPr>
      <w:r w:rsidRPr="005B7F94">
        <w:rPr>
          <w:sz w:val="24"/>
          <w:szCs w:val="24"/>
          <w:lang w:val="uk-UA"/>
        </w:rPr>
        <w:t>При</w:t>
      </w:r>
      <w:r w:rsidRPr="005B7F94">
        <w:rPr>
          <w:b/>
          <w:sz w:val="24"/>
          <w:szCs w:val="24"/>
          <w:lang w:val="uk-UA"/>
        </w:rPr>
        <w:t xml:space="preserve"> </w:t>
      </w:r>
      <w:r w:rsidRPr="005B7F94">
        <w:rPr>
          <w:sz w:val="24"/>
          <w:szCs w:val="24"/>
          <w:lang w:val="uk-UA" w:eastAsia="uk-UA" w:bidi="uk-UA"/>
        </w:rPr>
        <w:t xml:space="preserve">вирішенні проблеми забезпечення життєдіяльності </w:t>
      </w:r>
      <w:r w:rsidR="00D420C5" w:rsidRPr="005B7F94">
        <w:rPr>
          <w:sz w:val="24"/>
          <w:szCs w:val="24"/>
          <w:lang w:val="uk-UA" w:eastAsia="uk-UA" w:bidi="uk-UA"/>
        </w:rPr>
        <w:t>об’єктів критичної інфраструктури</w:t>
      </w:r>
      <w:r w:rsidRPr="005B7F94">
        <w:rPr>
          <w:sz w:val="24"/>
          <w:szCs w:val="24"/>
          <w:lang w:val="uk-UA" w:eastAsia="uk-UA" w:bidi="uk-UA"/>
        </w:rPr>
        <w:t xml:space="preserve"> за допомогою генераторів </w:t>
      </w:r>
      <w:r w:rsidR="00D420C5" w:rsidRPr="005B7F94">
        <w:rPr>
          <w:sz w:val="24"/>
          <w:szCs w:val="24"/>
          <w:lang w:val="uk-UA" w:eastAsia="uk-UA" w:bidi="uk-UA"/>
        </w:rPr>
        <w:t xml:space="preserve">з двигунами внутрішнього згорання </w:t>
      </w:r>
      <w:r w:rsidRPr="005B7F94">
        <w:rPr>
          <w:sz w:val="24"/>
          <w:szCs w:val="24"/>
          <w:lang w:val="uk-UA" w:eastAsia="uk-UA" w:bidi="uk-UA"/>
        </w:rPr>
        <w:t xml:space="preserve">виникає інша проблема пов’язана з необхідністю </w:t>
      </w:r>
      <w:r w:rsidR="005B7F94" w:rsidRPr="005B7F94">
        <w:rPr>
          <w:sz w:val="24"/>
          <w:szCs w:val="24"/>
          <w:lang w:val="uk-UA" w:eastAsia="uk-UA" w:bidi="uk-UA"/>
        </w:rPr>
        <w:t>виведення його до робочих параметрів</w:t>
      </w:r>
      <w:r w:rsidRPr="005B7F94">
        <w:rPr>
          <w:sz w:val="24"/>
          <w:szCs w:val="24"/>
          <w:lang w:val="uk-UA" w:eastAsia="uk-UA" w:bidi="uk-UA"/>
        </w:rPr>
        <w:t xml:space="preserve"> (як любий інший двигун внутрішнього згорання). Це здійснюється з метою його правильної експлуатації та зменшує зношуваність деталей. Час від запуску дизельного двигуна до настання його робочої температури може сягати  10 хв. За цей час поки прогріється двигун </w:t>
      </w:r>
      <w:r w:rsidR="005B7F94" w:rsidRPr="005B7F94">
        <w:rPr>
          <w:sz w:val="24"/>
          <w:szCs w:val="24"/>
          <w:lang w:val="uk-UA" w:eastAsia="uk-UA" w:bidi="uk-UA"/>
        </w:rPr>
        <w:t>виконавчі механізми критичної інфраструктури, які приводяться в дію електричною енергією, не здатні виконувати свою функцію</w:t>
      </w:r>
      <w:r w:rsidRPr="005B7F94">
        <w:rPr>
          <w:sz w:val="24"/>
          <w:szCs w:val="24"/>
          <w:lang w:val="uk-UA" w:eastAsia="uk-UA" w:bidi="uk-UA"/>
        </w:rPr>
        <w:t xml:space="preserve">. Забезпечення безперебійного живлення електричних споживачів </w:t>
      </w:r>
      <w:r w:rsidR="00FA3A65">
        <w:rPr>
          <w:sz w:val="24"/>
          <w:szCs w:val="24"/>
          <w:lang w:val="uk-UA" w:eastAsia="uk-UA" w:bidi="uk-UA"/>
        </w:rPr>
        <w:t>об</w:t>
      </w:r>
      <w:r w:rsidR="00FA3A65" w:rsidRPr="00FA3A65">
        <w:rPr>
          <w:sz w:val="24"/>
          <w:szCs w:val="24"/>
          <w:lang w:eastAsia="uk-UA" w:bidi="uk-UA"/>
        </w:rPr>
        <w:t>’</w:t>
      </w:r>
      <w:proofErr w:type="spellStart"/>
      <w:r w:rsidR="00FA3A65">
        <w:rPr>
          <w:sz w:val="24"/>
          <w:szCs w:val="24"/>
          <w:lang w:val="uk-UA" w:eastAsia="uk-UA" w:bidi="uk-UA"/>
        </w:rPr>
        <w:t>єктів</w:t>
      </w:r>
      <w:proofErr w:type="spellEnd"/>
      <w:r w:rsidR="00FA3A65">
        <w:rPr>
          <w:sz w:val="24"/>
          <w:szCs w:val="24"/>
          <w:lang w:val="uk-UA" w:eastAsia="uk-UA" w:bidi="uk-UA"/>
        </w:rPr>
        <w:t xml:space="preserve"> критичної інфраструктури</w:t>
      </w:r>
      <w:r w:rsidRPr="005B7F94">
        <w:rPr>
          <w:sz w:val="24"/>
          <w:szCs w:val="24"/>
          <w:lang w:val="uk-UA" w:eastAsia="uk-UA" w:bidi="uk-UA"/>
        </w:rPr>
        <w:t xml:space="preserve"> можна вирішити застосовуючи автономне резервне живлення у вигляді акумуляторних </w:t>
      </w:r>
      <w:proofErr w:type="spellStart"/>
      <w:r w:rsidRPr="005B7F94">
        <w:rPr>
          <w:sz w:val="24"/>
          <w:szCs w:val="24"/>
          <w:lang w:val="uk-UA" w:eastAsia="uk-UA" w:bidi="uk-UA"/>
        </w:rPr>
        <w:t>батарей</w:t>
      </w:r>
      <w:proofErr w:type="spellEnd"/>
      <w:r w:rsidRPr="005B7F94">
        <w:rPr>
          <w:sz w:val="24"/>
          <w:szCs w:val="24"/>
          <w:lang w:val="uk-UA" w:eastAsia="uk-UA" w:bidi="uk-UA"/>
        </w:rPr>
        <w:t xml:space="preserve"> (АБ). Все це буде мати наступний вигляд. В разі обриву електропостачання від мережі міста автоматично в роботу запускається дизельний генератор. Поки дизельний генератор прогрівається до робочої температури акумуляторні батареї весь цей час (до 10 хв.) забезпечують життєдіяльність </w:t>
      </w:r>
      <w:r w:rsidR="00FA3A65">
        <w:rPr>
          <w:sz w:val="24"/>
          <w:szCs w:val="24"/>
          <w:lang w:val="uk-UA" w:eastAsia="uk-UA" w:bidi="uk-UA"/>
        </w:rPr>
        <w:t>вказаних об</w:t>
      </w:r>
      <w:r w:rsidR="00FA3A65" w:rsidRPr="00FA3A65">
        <w:rPr>
          <w:sz w:val="24"/>
          <w:szCs w:val="24"/>
          <w:lang w:eastAsia="uk-UA" w:bidi="uk-UA"/>
        </w:rPr>
        <w:t>’</w:t>
      </w:r>
      <w:proofErr w:type="spellStart"/>
      <w:r w:rsidR="00FA3A65">
        <w:rPr>
          <w:sz w:val="24"/>
          <w:szCs w:val="24"/>
          <w:lang w:val="uk-UA" w:eastAsia="uk-UA" w:bidi="uk-UA"/>
        </w:rPr>
        <w:t>єктів</w:t>
      </w:r>
      <w:bookmarkStart w:id="0" w:name="_GoBack"/>
      <w:bookmarkEnd w:id="0"/>
      <w:proofErr w:type="spellEnd"/>
      <w:r w:rsidRPr="005B7F94">
        <w:rPr>
          <w:sz w:val="24"/>
          <w:szCs w:val="24"/>
          <w:lang w:val="uk-UA" w:eastAsia="uk-UA" w:bidi="uk-UA"/>
        </w:rPr>
        <w:t xml:space="preserve">. Після досягнення дизельним генератором робочої температури, під час якої дозволяється давати навантаження, автоматично переключається електрозабезпечення від акумуляторних </w:t>
      </w:r>
      <w:proofErr w:type="spellStart"/>
      <w:r w:rsidRPr="005B7F94">
        <w:rPr>
          <w:sz w:val="24"/>
          <w:szCs w:val="24"/>
          <w:lang w:val="uk-UA" w:eastAsia="uk-UA" w:bidi="uk-UA"/>
        </w:rPr>
        <w:t>батарей</w:t>
      </w:r>
      <w:proofErr w:type="spellEnd"/>
      <w:r w:rsidRPr="005B7F94">
        <w:rPr>
          <w:sz w:val="24"/>
          <w:szCs w:val="24"/>
          <w:lang w:val="uk-UA" w:eastAsia="uk-UA" w:bidi="uk-UA"/>
        </w:rPr>
        <w:t xml:space="preserve"> на дизельний генератор, а акумуляторні батареї в цей час переключаються в режим заряджання від дизельного генератора. Надалі, в разі якоїсь несправності чи поломки дизельного генератора, акумуляторні батареї будуть забезпечувати електропостачання та забезпечать необхідний час для ремонту дизельного генератора.</w:t>
      </w:r>
    </w:p>
    <w:p w:rsidR="00172DF2" w:rsidRPr="005B7F94" w:rsidRDefault="00172DF2" w:rsidP="005B7F94">
      <w:pPr>
        <w:ind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З метою узгодження </w:t>
      </w:r>
      <w:r w:rsidR="003D5748" w:rsidRPr="005B7F94">
        <w:rPr>
          <w:rFonts w:ascii="Times New Roman" w:eastAsia="Times New Roman" w:hAnsi="Times New Roman" w:cs="Times New Roman"/>
          <w:lang w:val="uk-UA" w:eastAsia="uk-UA" w:bidi="uk-UA"/>
        </w:rPr>
        <w:t>параметрів</w:t>
      </w:r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 асинхронного двигуна та автономного джерела разом з  акумуляторними </w:t>
      </w:r>
      <w:proofErr w:type="spellStart"/>
      <w:r w:rsidRPr="005B7F94">
        <w:rPr>
          <w:rFonts w:ascii="Times New Roman" w:eastAsia="Times New Roman" w:hAnsi="Times New Roman" w:cs="Times New Roman"/>
          <w:lang w:val="uk-UA" w:eastAsia="uk-UA" w:bidi="uk-UA"/>
        </w:rPr>
        <w:t>батареями</w:t>
      </w:r>
      <w:proofErr w:type="spellEnd"/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 використовуємо автономні інвертори напруги (АІН). А також з метою зменшення кількості акумуляторних </w:t>
      </w:r>
      <w:proofErr w:type="spellStart"/>
      <w:r w:rsidRPr="005B7F94">
        <w:rPr>
          <w:rFonts w:ascii="Times New Roman" w:eastAsia="Times New Roman" w:hAnsi="Times New Roman" w:cs="Times New Roman"/>
          <w:lang w:val="uk-UA" w:eastAsia="uk-UA" w:bidi="uk-UA"/>
        </w:rPr>
        <w:t>батарей</w:t>
      </w:r>
      <w:proofErr w:type="spellEnd"/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 і досягнення необхідної величини напруги включити у схему </w:t>
      </w:r>
      <w:proofErr w:type="spellStart"/>
      <w:r w:rsidRPr="005B7F94">
        <w:rPr>
          <w:rFonts w:ascii="Times New Roman" w:eastAsia="Times New Roman" w:hAnsi="Times New Roman" w:cs="Times New Roman"/>
          <w:lang w:val="uk-UA" w:eastAsia="uk-UA" w:bidi="uk-UA"/>
        </w:rPr>
        <w:t>підвищуючий</w:t>
      </w:r>
      <w:proofErr w:type="spellEnd"/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 трансформатор.</w:t>
      </w:r>
    </w:p>
    <w:p w:rsidR="00172DF2" w:rsidRDefault="00172DF2" w:rsidP="005B7F94">
      <w:pPr>
        <w:ind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Обираючи схему формування напруги та керуючись такими критеріями як економічність та ефективність, у роботі запропоновано для електроприводу в якості резервного електроживлення використання автономного джерела з АБ та АІН, спосіб перетворення </w:t>
      </w:r>
      <w:proofErr w:type="spellStart"/>
      <w:r w:rsidRPr="005B7F94">
        <w:rPr>
          <w:rFonts w:ascii="Times New Roman" w:eastAsia="Times New Roman" w:hAnsi="Times New Roman" w:cs="Times New Roman"/>
          <w:lang w:val="uk-UA" w:eastAsia="uk-UA" w:bidi="uk-UA"/>
        </w:rPr>
        <w:t>напруг</w:t>
      </w:r>
      <w:proofErr w:type="spellEnd"/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 в якому і формування кривої напруги живлення АД з компенсацією вищих </w:t>
      </w:r>
      <w:proofErr w:type="spellStart"/>
      <w:r w:rsidRPr="005B7F94">
        <w:rPr>
          <w:rFonts w:ascii="Times New Roman" w:eastAsia="Times New Roman" w:hAnsi="Times New Roman" w:cs="Times New Roman"/>
          <w:lang w:val="uk-UA" w:eastAsia="uk-UA" w:bidi="uk-UA"/>
        </w:rPr>
        <w:t>гармонік</w:t>
      </w:r>
      <w:proofErr w:type="spellEnd"/>
      <w:r w:rsidRPr="005B7F94">
        <w:rPr>
          <w:rFonts w:ascii="Times New Roman" w:eastAsia="Times New Roman" w:hAnsi="Times New Roman" w:cs="Times New Roman"/>
          <w:lang w:val="uk-UA" w:eastAsia="uk-UA" w:bidi="uk-UA"/>
        </w:rPr>
        <w:t xml:space="preserve">. </w:t>
      </w:r>
      <w:r w:rsidRPr="005B7F94">
        <w:rPr>
          <w:rFonts w:ascii="Times New Roman" w:eastAsia="Times New Roman" w:hAnsi="Times New Roman" w:cs="Times New Roman"/>
          <w:lang w:val="uk-UA" w:eastAsia="uk-UA" w:bidi="uk-UA"/>
        </w:rPr>
        <w:lastRenderedPageBreak/>
        <w:t>У схемі джерела використано 2 трифазні мостові АІН та відповідно їм трифазні трансформатори. Блок-схема</w:t>
      </w:r>
      <w:r w:rsidR="003D5748">
        <w:rPr>
          <w:rFonts w:ascii="Times New Roman" w:eastAsia="Times New Roman" w:hAnsi="Times New Roman" w:cs="Times New Roman"/>
          <w:lang w:val="uk-UA" w:eastAsia="uk-UA" w:bidi="uk-UA"/>
        </w:rPr>
        <w:t xml:space="preserve"> </w:t>
      </w:r>
      <w:r w:rsidRPr="005B7F94">
        <w:rPr>
          <w:rFonts w:ascii="Times New Roman" w:eastAsia="Times New Roman" w:hAnsi="Times New Roman" w:cs="Times New Roman"/>
          <w:lang w:val="uk-UA" w:eastAsia="uk-UA" w:bidi="uk-UA"/>
        </w:rPr>
        <w:t>такого джерела показана на рис. 1.</w:t>
      </w:r>
    </w:p>
    <w:p w:rsidR="005B7F94" w:rsidRPr="005B7F94" w:rsidRDefault="005B7F94" w:rsidP="005B7F94">
      <w:pPr>
        <w:ind w:firstLine="567"/>
        <w:jc w:val="both"/>
        <w:rPr>
          <w:rFonts w:ascii="Times New Roman" w:eastAsia="Times New Roman" w:hAnsi="Times New Roman" w:cs="Times New Roman"/>
          <w:lang w:val="uk-UA" w:eastAsia="uk-UA" w:bidi="uk-UA"/>
        </w:rPr>
      </w:pPr>
    </w:p>
    <w:p w:rsidR="00172DF2" w:rsidRPr="00EF1CCE" w:rsidRDefault="00172DF2" w:rsidP="00172DF2">
      <w:pPr>
        <w:spacing w:line="36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F1CCE">
        <w:rPr>
          <w:noProof/>
          <w:color w:val="FF0000"/>
          <w:lang w:val="uk-UA" w:eastAsia="uk-UA"/>
        </w:rPr>
        <w:drawing>
          <wp:inline distT="0" distB="0" distL="0" distR="0" wp14:anchorId="7ADDF80B" wp14:editId="3081A4E0">
            <wp:extent cx="3073400" cy="1460500"/>
            <wp:effectExtent l="0" t="0" r="0" b="6350"/>
            <wp:docPr id="54" name="Picut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93686" cy="1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F2" w:rsidRPr="005B7F94" w:rsidRDefault="00172DF2" w:rsidP="005B7F94">
      <w:pPr>
        <w:pStyle w:val="aff6"/>
        <w:ind w:left="605" w:firstLine="567"/>
        <w:rPr>
          <w:sz w:val="24"/>
          <w:szCs w:val="24"/>
        </w:rPr>
      </w:pPr>
      <w:r w:rsidRPr="005B7F94">
        <w:rPr>
          <w:b/>
          <w:sz w:val="24"/>
          <w:szCs w:val="24"/>
          <w:lang w:val="uk-UA" w:eastAsia="uk-UA" w:bidi="uk-UA"/>
        </w:rPr>
        <w:t>Рис. 1.</w:t>
      </w:r>
      <w:r w:rsidRPr="005B7F94">
        <w:rPr>
          <w:sz w:val="24"/>
          <w:szCs w:val="24"/>
          <w:lang w:val="uk-UA" w:eastAsia="uk-UA" w:bidi="uk-UA"/>
        </w:rPr>
        <w:t xml:space="preserve"> </w:t>
      </w:r>
      <w:r w:rsidRPr="005B7F94">
        <w:rPr>
          <w:sz w:val="24"/>
          <w:szCs w:val="24"/>
          <w:lang w:eastAsia="ru-RU" w:bidi="ru-RU"/>
        </w:rPr>
        <w:t xml:space="preserve">Блок-схема </w:t>
      </w:r>
      <w:r w:rsidRPr="005B7F94">
        <w:rPr>
          <w:sz w:val="24"/>
          <w:szCs w:val="24"/>
          <w:lang w:val="uk-UA" w:eastAsia="uk-UA" w:bidi="uk-UA"/>
        </w:rPr>
        <w:t>автономного джерела</w:t>
      </w:r>
    </w:p>
    <w:p w:rsidR="00172DF2" w:rsidRPr="00EF1CCE" w:rsidRDefault="00172DF2" w:rsidP="005B7F94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F22DB4" w:rsidRPr="005B7F94" w:rsidRDefault="00F22DB4" w:rsidP="005B7F94">
      <w:pPr>
        <w:pStyle w:val="1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5B7F94">
        <w:rPr>
          <w:sz w:val="24"/>
          <w:szCs w:val="24"/>
          <w:lang w:val="uk-UA"/>
        </w:rPr>
        <w:t>З метою зменшення залежності від енергоносіїв</w:t>
      </w:r>
      <w:r w:rsidR="00A961D4" w:rsidRPr="005B7F94">
        <w:rPr>
          <w:sz w:val="24"/>
          <w:szCs w:val="24"/>
          <w:lang w:val="uk-UA"/>
        </w:rPr>
        <w:t xml:space="preserve">, постачання яких залежить багатьох обставин і забезпечення поповнення заряду акумуляторних батарей, в будову автономного джерела доцільно ввести сонячні панелі з гібридним зарядним пристроєм, який здатен визначати пріоритети джерел заряджання акумуляторних батарей при </w:t>
      </w:r>
      <w:r w:rsidR="00A24437" w:rsidRPr="005B7F94">
        <w:rPr>
          <w:sz w:val="24"/>
          <w:szCs w:val="24"/>
          <w:lang w:val="uk-UA"/>
        </w:rPr>
        <w:t>працезд</w:t>
      </w:r>
      <w:r w:rsidR="00A961D4" w:rsidRPr="005B7F94">
        <w:rPr>
          <w:sz w:val="24"/>
          <w:szCs w:val="24"/>
          <w:lang w:val="uk-UA"/>
        </w:rPr>
        <w:t xml:space="preserve">атності кількох. </w:t>
      </w:r>
    </w:p>
    <w:p w:rsidR="00172DF2" w:rsidRDefault="00A961D4" w:rsidP="00A72AD1">
      <w:pPr>
        <w:pStyle w:val="1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5B7F94">
        <w:rPr>
          <w:sz w:val="24"/>
          <w:szCs w:val="24"/>
          <w:lang w:val="uk-UA"/>
        </w:rPr>
        <w:t>На рис.</w:t>
      </w:r>
      <w:r w:rsidR="005B7F94" w:rsidRPr="005B7F94">
        <w:rPr>
          <w:sz w:val="24"/>
          <w:szCs w:val="24"/>
          <w:lang w:val="uk-UA"/>
        </w:rPr>
        <w:t>2</w:t>
      </w:r>
      <w:r w:rsidRPr="005B7F94">
        <w:rPr>
          <w:sz w:val="24"/>
          <w:szCs w:val="24"/>
          <w:lang w:val="uk-UA"/>
        </w:rPr>
        <w:t xml:space="preserve"> показана блок-схема забезпечення безперебійним живленням споживачів </w:t>
      </w:r>
      <w:r w:rsidR="00A24437" w:rsidRPr="005B7F94">
        <w:rPr>
          <w:sz w:val="24"/>
          <w:szCs w:val="24"/>
          <w:lang w:val="uk-UA"/>
        </w:rPr>
        <w:t xml:space="preserve">систем протипожежного захисту та систем життєзабезпечення </w:t>
      </w:r>
      <w:r w:rsidR="00FA3A65">
        <w:rPr>
          <w:sz w:val="24"/>
          <w:szCs w:val="24"/>
          <w:lang w:val="uk-UA"/>
        </w:rPr>
        <w:t>об</w:t>
      </w:r>
      <w:r w:rsidR="00FA3A65" w:rsidRPr="00FA3A65">
        <w:rPr>
          <w:sz w:val="24"/>
          <w:szCs w:val="24"/>
        </w:rPr>
        <w:t>’</w:t>
      </w:r>
      <w:proofErr w:type="spellStart"/>
      <w:r w:rsidR="00FA3A65">
        <w:rPr>
          <w:sz w:val="24"/>
          <w:szCs w:val="24"/>
          <w:lang w:val="uk-UA"/>
        </w:rPr>
        <w:t>єктів</w:t>
      </w:r>
      <w:proofErr w:type="spellEnd"/>
      <w:r w:rsidR="00FA3A65">
        <w:rPr>
          <w:sz w:val="24"/>
          <w:szCs w:val="24"/>
          <w:lang w:val="uk-UA"/>
        </w:rPr>
        <w:t xml:space="preserve"> критичної інфраструктури</w:t>
      </w:r>
      <w:r w:rsidR="00A24437" w:rsidRPr="005B7F94">
        <w:rPr>
          <w:sz w:val="24"/>
          <w:szCs w:val="24"/>
          <w:lang w:val="uk-UA"/>
        </w:rPr>
        <w:t xml:space="preserve"> </w:t>
      </w:r>
    </w:p>
    <w:p w:rsidR="005B7F94" w:rsidRPr="005B7F94" w:rsidRDefault="005B7F94" w:rsidP="005B7F94">
      <w:pPr>
        <w:pStyle w:val="12"/>
        <w:spacing w:line="240" w:lineRule="auto"/>
        <w:ind w:firstLine="720"/>
        <w:jc w:val="both"/>
        <w:rPr>
          <w:sz w:val="24"/>
          <w:szCs w:val="24"/>
          <w:lang w:val="uk-UA"/>
        </w:rPr>
      </w:pPr>
    </w:p>
    <w:p w:rsidR="00172DF2" w:rsidRDefault="005B7F94" w:rsidP="00172DF2">
      <w:pPr>
        <w:pStyle w:val="12"/>
        <w:ind w:firstLine="708"/>
        <w:jc w:val="center"/>
        <w:rPr>
          <w:color w:val="FF0000"/>
          <w:lang w:val="uk-UA"/>
        </w:rPr>
      </w:pPr>
      <w:r>
        <w:object w:dxaOrig="6784" w:dyaOrig="4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pt;height:187.5pt" o:ole="">
            <v:imagedata r:id="rId9" o:title=""/>
          </v:shape>
          <o:OLEObject Type="Embed" ProgID="Visio.Drawing.11" ShapeID="_x0000_i1025" DrawAspect="Content" ObjectID="_1794291598" r:id="rId10"/>
        </w:object>
      </w:r>
    </w:p>
    <w:p w:rsidR="00172DF2" w:rsidRPr="00EF2FBA" w:rsidRDefault="00172DF2" w:rsidP="00172DF2">
      <w:pPr>
        <w:pStyle w:val="12"/>
        <w:ind w:firstLine="708"/>
        <w:jc w:val="center"/>
        <w:rPr>
          <w:lang w:val="uk-UA"/>
        </w:rPr>
      </w:pPr>
    </w:p>
    <w:p w:rsidR="00A961D4" w:rsidRPr="005B7F94" w:rsidRDefault="00A961D4" w:rsidP="005B7F94">
      <w:pPr>
        <w:pStyle w:val="12"/>
        <w:spacing w:line="240" w:lineRule="auto"/>
        <w:ind w:firstLine="720"/>
        <w:jc w:val="center"/>
        <w:rPr>
          <w:sz w:val="24"/>
          <w:szCs w:val="24"/>
          <w:lang w:val="uk-UA" w:eastAsia="uk-UA" w:bidi="uk-UA"/>
        </w:rPr>
      </w:pPr>
      <w:bookmarkStart w:id="1" w:name="bookmark57"/>
      <w:r w:rsidRPr="005B7F94">
        <w:rPr>
          <w:b/>
          <w:color w:val="000000"/>
          <w:sz w:val="24"/>
          <w:szCs w:val="24"/>
          <w:lang w:val="uk-UA" w:eastAsia="uk-UA" w:bidi="uk-UA"/>
        </w:rPr>
        <w:t xml:space="preserve">Рис. </w:t>
      </w:r>
      <w:r w:rsidR="00DF3B17" w:rsidRPr="005B7F94">
        <w:rPr>
          <w:b/>
          <w:color w:val="000000"/>
          <w:sz w:val="24"/>
          <w:szCs w:val="24"/>
          <w:lang w:val="uk-UA" w:eastAsia="uk-UA" w:bidi="uk-UA"/>
        </w:rPr>
        <w:t>2</w:t>
      </w:r>
      <w:r w:rsidRPr="005B7F94">
        <w:rPr>
          <w:b/>
          <w:color w:val="000000"/>
          <w:sz w:val="24"/>
          <w:szCs w:val="24"/>
          <w:lang w:val="uk-UA" w:eastAsia="uk-UA" w:bidi="uk-UA"/>
        </w:rPr>
        <w:t xml:space="preserve">. </w:t>
      </w:r>
      <w:r w:rsidRPr="005B7F94">
        <w:rPr>
          <w:color w:val="000000"/>
          <w:sz w:val="24"/>
          <w:szCs w:val="24"/>
          <w:lang w:val="uk-UA" w:eastAsia="uk-UA" w:bidi="uk-UA"/>
        </w:rPr>
        <w:t>Блок-схема побудови джерела безперебійного живлення</w:t>
      </w:r>
    </w:p>
    <w:bookmarkEnd w:id="1"/>
    <w:p w:rsidR="00172DF2" w:rsidRDefault="005B7F94" w:rsidP="00A72AD1">
      <w:pPr>
        <w:pStyle w:val="12"/>
        <w:spacing w:line="240" w:lineRule="auto"/>
        <w:ind w:firstLine="567"/>
        <w:jc w:val="both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Висновок: </w:t>
      </w:r>
      <w:r w:rsidR="00172DF2" w:rsidRPr="005B7F94">
        <w:rPr>
          <w:color w:val="000000"/>
          <w:sz w:val="24"/>
          <w:szCs w:val="24"/>
          <w:lang w:val="uk-UA" w:eastAsia="uk-UA" w:bidi="uk-UA"/>
        </w:rPr>
        <w:t xml:space="preserve">Одним з основних пропонованих методів забезпечення  живучості </w:t>
      </w:r>
      <w:r w:rsidR="00FA3A65">
        <w:rPr>
          <w:sz w:val="24"/>
          <w:szCs w:val="24"/>
          <w:lang w:val="uk-UA"/>
        </w:rPr>
        <w:t>об</w:t>
      </w:r>
      <w:r w:rsidR="00FA3A65" w:rsidRPr="00FA3A65">
        <w:rPr>
          <w:sz w:val="24"/>
          <w:szCs w:val="24"/>
          <w:lang w:val="uk-UA"/>
        </w:rPr>
        <w:t>’</w:t>
      </w:r>
      <w:r w:rsidR="00FA3A65">
        <w:rPr>
          <w:sz w:val="24"/>
          <w:szCs w:val="24"/>
          <w:lang w:val="uk-UA"/>
        </w:rPr>
        <w:t xml:space="preserve">єктів критичної </w:t>
      </w:r>
      <w:r w:rsidR="00FA3A65">
        <w:rPr>
          <w:sz w:val="24"/>
          <w:szCs w:val="24"/>
          <w:lang w:val="uk-UA"/>
        </w:rPr>
        <w:t>інфраструктури</w:t>
      </w:r>
      <w:r w:rsidR="00FA3A65" w:rsidRPr="005B7F94">
        <w:rPr>
          <w:sz w:val="24"/>
          <w:szCs w:val="24"/>
          <w:lang w:val="uk-UA"/>
        </w:rPr>
        <w:t xml:space="preserve"> </w:t>
      </w:r>
      <w:r w:rsidR="00172DF2" w:rsidRPr="005B7F94">
        <w:rPr>
          <w:color w:val="000000"/>
          <w:sz w:val="24"/>
          <w:szCs w:val="24"/>
          <w:lang w:val="uk-UA" w:eastAsia="uk-UA" w:bidi="uk-UA"/>
        </w:rPr>
        <w:t xml:space="preserve"> під час війни є методи вибору елементів, вузлів або блоків, створення сприятливих режимів роботи споживачів енергії. Запропоновані рішення дають змогу забезпечити функціонування </w:t>
      </w:r>
      <w:r>
        <w:rPr>
          <w:color w:val="000000"/>
          <w:sz w:val="24"/>
          <w:szCs w:val="24"/>
          <w:lang w:val="uk-UA" w:eastAsia="uk-UA" w:bidi="uk-UA"/>
        </w:rPr>
        <w:t>об</w:t>
      </w:r>
      <w:r w:rsidRPr="005B7F94">
        <w:rPr>
          <w:color w:val="000000"/>
          <w:sz w:val="24"/>
          <w:szCs w:val="24"/>
          <w:lang w:val="uk-UA" w:eastAsia="uk-UA" w:bidi="uk-UA"/>
        </w:rPr>
        <w:t>’</w:t>
      </w:r>
      <w:r>
        <w:rPr>
          <w:color w:val="000000"/>
          <w:sz w:val="24"/>
          <w:szCs w:val="24"/>
          <w:lang w:val="uk-UA" w:eastAsia="uk-UA" w:bidi="uk-UA"/>
        </w:rPr>
        <w:t>єктів критичної інфраструктури</w:t>
      </w:r>
      <w:r w:rsidR="00172DF2" w:rsidRPr="005B7F94">
        <w:rPr>
          <w:color w:val="000000"/>
          <w:sz w:val="24"/>
          <w:szCs w:val="24"/>
          <w:lang w:val="uk-UA" w:eastAsia="uk-UA" w:bidi="uk-UA"/>
        </w:rPr>
        <w:t xml:space="preserve"> у будь-який момент часу і підвищити ймовірність </w:t>
      </w:r>
      <w:r>
        <w:rPr>
          <w:color w:val="000000"/>
          <w:sz w:val="24"/>
          <w:szCs w:val="24"/>
          <w:lang w:val="uk-UA" w:eastAsia="uk-UA" w:bidi="uk-UA"/>
        </w:rPr>
        <w:t xml:space="preserve">їх </w:t>
      </w:r>
      <w:r w:rsidR="00172DF2" w:rsidRPr="005B7F94">
        <w:rPr>
          <w:color w:val="000000"/>
          <w:sz w:val="24"/>
          <w:szCs w:val="24"/>
          <w:lang w:val="uk-UA" w:eastAsia="uk-UA" w:bidi="uk-UA"/>
        </w:rPr>
        <w:t>безвідмовної</w:t>
      </w:r>
      <w:r>
        <w:rPr>
          <w:color w:val="000000"/>
          <w:sz w:val="24"/>
          <w:szCs w:val="24"/>
          <w:lang w:val="uk-UA" w:eastAsia="uk-UA" w:bidi="uk-UA"/>
        </w:rPr>
        <w:t xml:space="preserve"> роботи</w:t>
      </w:r>
      <w:r w:rsidR="00172DF2" w:rsidRPr="005B7F94">
        <w:rPr>
          <w:color w:val="000000"/>
          <w:sz w:val="24"/>
          <w:szCs w:val="24"/>
          <w:lang w:val="uk-UA" w:eastAsia="uk-UA" w:bidi="uk-UA"/>
        </w:rPr>
        <w:t>.</w:t>
      </w:r>
    </w:p>
    <w:p w:rsidR="005B7F94" w:rsidRPr="005B7F94" w:rsidRDefault="005B7F94" w:rsidP="005B7F94">
      <w:pPr>
        <w:pStyle w:val="12"/>
        <w:spacing w:line="240" w:lineRule="auto"/>
        <w:ind w:firstLine="720"/>
        <w:jc w:val="both"/>
        <w:rPr>
          <w:sz w:val="24"/>
          <w:szCs w:val="24"/>
          <w:lang w:val="uk-UA"/>
        </w:rPr>
      </w:pPr>
    </w:p>
    <w:p w:rsidR="00070283" w:rsidRPr="005B7F94" w:rsidRDefault="005B7F94" w:rsidP="005B7F94">
      <w:pPr>
        <w:pStyle w:val="a9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ЛІТЕРАТУРА</w:t>
      </w:r>
    </w:p>
    <w:p w:rsidR="00F22DB4" w:rsidRPr="005B7F94" w:rsidRDefault="00F22DB4" w:rsidP="005B7F94">
      <w:pPr>
        <w:numPr>
          <w:ilvl w:val="0"/>
          <w:numId w:val="28"/>
        </w:numPr>
        <w:suppressAutoHyphens w:val="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5B7F94">
        <w:rPr>
          <w:rFonts w:ascii="Times New Roman" w:hAnsi="Times New Roman" w:cs="Times New Roman"/>
          <w:lang w:val="uk-UA"/>
        </w:rPr>
        <w:t>Боднар Г.Й.,О.В.Шаповалов Выбор вида и обоснование параметров источника питания системы противопожарной за</w:t>
      </w:r>
      <w:r w:rsidR="005B7F94">
        <w:rPr>
          <w:rFonts w:ascii="Times New Roman" w:hAnsi="Times New Roman" w:cs="Times New Roman"/>
          <w:lang w:val="uk-UA"/>
        </w:rPr>
        <w:t>щиты объектов туристической отра</w:t>
      </w:r>
      <w:r w:rsidRPr="005B7F94">
        <w:rPr>
          <w:rFonts w:ascii="Times New Roman" w:hAnsi="Times New Roman" w:cs="Times New Roman"/>
          <w:lang w:val="uk-UA"/>
        </w:rPr>
        <w:t>сли. -</w:t>
      </w:r>
      <w:proofErr w:type="spellStart"/>
      <w:r w:rsidRPr="005B7F94">
        <w:rPr>
          <w:rFonts w:ascii="Times New Roman" w:hAnsi="Times New Roman" w:cs="Times New Roman"/>
        </w:rPr>
        <w:t>Bezpiecze</w:t>
      </w:r>
      <w:proofErr w:type="spellEnd"/>
      <w:r w:rsidRPr="005B7F94">
        <w:rPr>
          <w:rFonts w:ascii="Times New Roman" w:hAnsi="Times New Roman" w:cs="Times New Roman"/>
          <w:lang w:val="uk-UA"/>
        </w:rPr>
        <w:t>ń</w:t>
      </w:r>
      <w:proofErr w:type="spellStart"/>
      <w:r w:rsidRPr="005B7F94">
        <w:rPr>
          <w:rFonts w:ascii="Times New Roman" w:hAnsi="Times New Roman" w:cs="Times New Roman"/>
        </w:rPr>
        <w:t>stwoiTechnikaPo</w:t>
      </w:r>
      <w:proofErr w:type="spellEnd"/>
      <w:r w:rsidRPr="005B7F94">
        <w:rPr>
          <w:rFonts w:ascii="Times New Roman" w:hAnsi="Times New Roman" w:cs="Times New Roman"/>
          <w:lang w:val="uk-UA"/>
        </w:rPr>
        <w:t>ż</w:t>
      </w:r>
      <w:proofErr w:type="spellStart"/>
      <w:r w:rsidRPr="005B7F94">
        <w:rPr>
          <w:rFonts w:ascii="Times New Roman" w:hAnsi="Times New Roman" w:cs="Times New Roman"/>
        </w:rPr>
        <w:t>arnicza</w:t>
      </w:r>
      <w:proofErr w:type="spellEnd"/>
      <w:r w:rsidRPr="005B7F94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5B7F94">
        <w:rPr>
          <w:rFonts w:ascii="Times New Roman" w:hAnsi="Times New Roman" w:cs="Times New Roman"/>
        </w:rPr>
        <w:t>Wydawnictwo</w:t>
      </w:r>
      <w:proofErr w:type="spellEnd"/>
      <w:r w:rsidR="005B7F9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B7F94">
        <w:rPr>
          <w:rFonts w:ascii="Times New Roman" w:hAnsi="Times New Roman" w:cs="Times New Roman"/>
        </w:rPr>
        <w:t>Centrum</w:t>
      </w:r>
      <w:proofErr w:type="spellEnd"/>
      <w:r w:rsidR="005B7F9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B7F94">
        <w:rPr>
          <w:rFonts w:ascii="Times New Roman" w:hAnsi="Times New Roman" w:cs="Times New Roman"/>
        </w:rPr>
        <w:t>Naukowo</w:t>
      </w:r>
      <w:proofErr w:type="spellEnd"/>
      <w:r w:rsidRPr="005B7F94">
        <w:rPr>
          <w:rFonts w:ascii="Times New Roman" w:hAnsi="Times New Roman" w:cs="Times New Roman"/>
          <w:lang w:val="uk-UA"/>
        </w:rPr>
        <w:t>-</w:t>
      </w:r>
      <w:proofErr w:type="spellStart"/>
      <w:r w:rsidRPr="005B7F94">
        <w:rPr>
          <w:rFonts w:ascii="Times New Roman" w:hAnsi="Times New Roman" w:cs="Times New Roman"/>
        </w:rPr>
        <w:t>Badawczego</w:t>
      </w:r>
      <w:proofErr w:type="spellEnd"/>
      <w:r w:rsidR="005B7F9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B7F94">
        <w:rPr>
          <w:rFonts w:ascii="Times New Roman" w:hAnsi="Times New Roman" w:cs="Times New Roman"/>
        </w:rPr>
        <w:t>Ochrony</w:t>
      </w:r>
      <w:proofErr w:type="spellEnd"/>
      <w:r w:rsidR="005B7F9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B7F94">
        <w:rPr>
          <w:rFonts w:ascii="Times New Roman" w:hAnsi="Times New Roman" w:cs="Times New Roman"/>
        </w:rPr>
        <w:t>Przeciwpo</w:t>
      </w:r>
      <w:proofErr w:type="spellEnd"/>
      <w:r w:rsidRPr="005B7F94">
        <w:rPr>
          <w:rFonts w:ascii="Times New Roman" w:hAnsi="Times New Roman" w:cs="Times New Roman"/>
          <w:lang w:val="uk-UA"/>
        </w:rPr>
        <w:t>ż</w:t>
      </w:r>
      <w:proofErr w:type="spellStart"/>
      <w:r w:rsidRPr="005B7F94">
        <w:rPr>
          <w:rFonts w:ascii="Times New Roman" w:hAnsi="Times New Roman" w:cs="Times New Roman"/>
        </w:rPr>
        <w:t>arowej</w:t>
      </w:r>
      <w:proofErr w:type="spellEnd"/>
      <w:r w:rsidR="005B7F9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B7F94">
        <w:rPr>
          <w:rFonts w:ascii="Times New Roman" w:hAnsi="Times New Roman" w:cs="Times New Roman"/>
        </w:rPr>
        <w:t>Vol</w:t>
      </w:r>
      <w:proofErr w:type="spellEnd"/>
      <w:r w:rsidRPr="005B7F94">
        <w:rPr>
          <w:rFonts w:ascii="Times New Roman" w:hAnsi="Times New Roman" w:cs="Times New Roman"/>
          <w:lang w:val="uk-UA"/>
        </w:rPr>
        <w:t xml:space="preserve">. 33 </w:t>
      </w:r>
      <w:proofErr w:type="spellStart"/>
      <w:r w:rsidRPr="005B7F94">
        <w:rPr>
          <w:rFonts w:ascii="Times New Roman" w:hAnsi="Times New Roman" w:cs="Times New Roman"/>
        </w:rPr>
        <w:t>Issue</w:t>
      </w:r>
      <w:proofErr w:type="spellEnd"/>
      <w:r w:rsidRPr="005B7F94">
        <w:rPr>
          <w:rFonts w:ascii="Times New Roman" w:hAnsi="Times New Roman" w:cs="Times New Roman"/>
          <w:lang w:val="uk-UA"/>
        </w:rPr>
        <w:t xml:space="preserve"> 1, 2014.</w:t>
      </w:r>
    </w:p>
    <w:p w:rsidR="0025687A" w:rsidRPr="005B7F94" w:rsidRDefault="00F22DB4" w:rsidP="00A72AD1">
      <w:pPr>
        <w:numPr>
          <w:ilvl w:val="0"/>
          <w:numId w:val="28"/>
        </w:numPr>
        <w:suppressAutoHyphens w:val="0"/>
        <w:ind w:left="284" w:firstLine="283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proofErr w:type="spellStart"/>
      <w:r w:rsidRPr="005B7F94">
        <w:rPr>
          <w:rFonts w:ascii="Times New Roman" w:hAnsi="Times New Roman" w:cs="Times New Roman"/>
          <w:lang w:val="uk-UA"/>
        </w:rPr>
        <w:t>Електропривід</w:t>
      </w:r>
      <w:proofErr w:type="spellEnd"/>
      <w:r w:rsidRPr="005B7F94">
        <w:rPr>
          <w:rFonts w:ascii="Times New Roman" w:hAnsi="Times New Roman" w:cs="Times New Roman"/>
          <w:lang w:val="uk-UA"/>
        </w:rPr>
        <w:t xml:space="preserve"> насоса </w:t>
      </w:r>
      <w:proofErr w:type="spellStart"/>
      <w:r w:rsidRPr="005B7F94">
        <w:rPr>
          <w:rFonts w:ascii="Times New Roman" w:hAnsi="Times New Roman" w:cs="Times New Roman"/>
          <w:lang w:val="uk-UA"/>
        </w:rPr>
        <w:t>підвишувача</w:t>
      </w:r>
      <w:proofErr w:type="spellEnd"/>
      <w:r w:rsidRPr="005B7F94">
        <w:rPr>
          <w:rFonts w:ascii="Times New Roman" w:hAnsi="Times New Roman" w:cs="Times New Roman"/>
          <w:lang w:val="uk-UA"/>
        </w:rPr>
        <w:t xml:space="preserve"> тиску води Пат. 105287 Україна, МПК (2014.01) </w:t>
      </w:r>
      <w:r w:rsidRPr="005B7F94">
        <w:rPr>
          <w:rFonts w:ascii="Times New Roman" w:hAnsi="Times New Roman" w:cs="Times New Roman"/>
        </w:rPr>
        <w:t>A</w:t>
      </w:r>
      <w:r w:rsidRPr="005B7F94">
        <w:rPr>
          <w:rFonts w:ascii="Times New Roman" w:hAnsi="Times New Roman" w:cs="Times New Roman"/>
          <w:lang w:val="uk-UA"/>
        </w:rPr>
        <w:t>62</w:t>
      </w:r>
      <w:r w:rsidRPr="005B7F94">
        <w:rPr>
          <w:rFonts w:ascii="Times New Roman" w:hAnsi="Times New Roman" w:cs="Times New Roman"/>
        </w:rPr>
        <w:t>C</w:t>
      </w:r>
      <w:r w:rsidRPr="005B7F94">
        <w:rPr>
          <w:rFonts w:ascii="Times New Roman" w:hAnsi="Times New Roman" w:cs="Times New Roman"/>
          <w:lang w:val="uk-UA"/>
        </w:rPr>
        <w:t xml:space="preserve"> 37/00, </w:t>
      </w:r>
      <w:r w:rsidRPr="005B7F94">
        <w:rPr>
          <w:rFonts w:ascii="Times New Roman" w:hAnsi="Times New Roman" w:cs="Times New Roman"/>
        </w:rPr>
        <w:t>A</w:t>
      </w:r>
      <w:r w:rsidRPr="005B7F94">
        <w:rPr>
          <w:rFonts w:ascii="Times New Roman" w:hAnsi="Times New Roman" w:cs="Times New Roman"/>
          <w:lang w:val="uk-UA"/>
        </w:rPr>
        <w:t>62</w:t>
      </w:r>
      <w:r w:rsidRPr="005B7F94">
        <w:rPr>
          <w:rFonts w:ascii="Times New Roman" w:hAnsi="Times New Roman" w:cs="Times New Roman"/>
        </w:rPr>
        <w:t>C</w:t>
      </w:r>
      <w:r w:rsidRPr="005B7F94">
        <w:rPr>
          <w:rFonts w:ascii="Times New Roman" w:hAnsi="Times New Roman" w:cs="Times New Roman"/>
          <w:lang w:val="uk-UA"/>
        </w:rPr>
        <w:t xml:space="preserve"> 37/46</w:t>
      </w:r>
      <w:r w:rsidRPr="005B7F94">
        <w:rPr>
          <w:rFonts w:ascii="Times New Roman" w:hAnsi="Times New Roman" w:cs="Times New Roman"/>
        </w:rPr>
        <w:t> </w:t>
      </w:r>
      <w:r w:rsidRPr="005B7F94">
        <w:rPr>
          <w:rFonts w:ascii="Times New Roman" w:hAnsi="Times New Roman" w:cs="Times New Roman"/>
          <w:lang w:val="uk-UA"/>
        </w:rPr>
        <w:t xml:space="preserve">(2006.01), </w:t>
      </w:r>
      <w:r w:rsidRPr="005B7F94">
        <w:rPr>
          <w:rFonts w:ascii="Times New Roman" w:hAnsi="Times New Roman" w:cs="Times New Roman"/>
        </w:rPr>
        <w:t>F</w:t>
      </w:r>
      <w:r w:rsidRPr="005B7F94">
        <w:rPr>
          <w:rFonts w:ascii="Times New Roman" w:hAnsi="Times New Roman" w:cs="Times New Roman"/>
          <w:lang w:val="uk-UA"/>
        </w:rPr>
        <w:t>04</w:t>
      </w:r>
      <w:r w:rsidRPr="005B7F94">
        <w:rPr>
          <w:rFonts w:ascii="Times New Roman" w:hAnsi="Times New Roman" w:cs="Times New Roman"/>
        </w:rPr>
        <w:t>D</w:t>
      </w:r>
      <w:r w:rsidRPr="005B7F94">
        <w:rPr>
          <w:rFonts w:ascii="Times New Roman" w:hAnsi="Times New Roman" w:cs="Times New Roman"/>
          <w:lang w:val="uk-UA"/>
        </w:rPr>
        <w:t xml:space="preserve"> 25/06</w:t>
      </w:r>
      <w:r w:rsidRPr="005B7F94">
        <w:rPr>
          <w:rFonts w:ascii="Times New Roman" w:hAnsi="Times New Roman" w:cs="Times New Roman"/>
        </w:rPr>
        <w:t> </w:t>
      </w:r>
      <w:r w:rsidRPr="005B7F94">
        <w:rPr>
          <w:rFonts w:ascii="Times New Roman" w:hAnsi="Times New Roman" w:cs="Times New Roman"/>
          <w:lang w:val="uk-UA"/>
        </w:rPr>
        <w:t xml:space="preserve">(2006.01), </w:t>
      </w:r>
      <w:r w:rsidRPr="005B7F94">
        <w:rPr>
          <w:rFonts w:ascii="Times New Roman" w:hAnsi="Times New Roman" w:cs="Times New Roman"/>
        </w:rPr>
        <w:t>H</w:t>
      </w:r>
      <w:r w:rsidRPr="005B7F94">
        <w:rPr>
          <w:rFonts w:ascii="Times New Roman" w:hAnsi="Times New Roman" w:cs="Times New Roman"/>
          <w:lang w:val="uk-UA"/>
        </w:rPr>
        <w:t>02</w:t>
      </w:r>
      <w:r w:rsidRPr="005B7F94">
        <w:rPr>
          <w:rFonts w:ascii="Times New Roman" w:hAnsi="Times New Roman" w:cs="Times New Roman"/>
        </w:rPr>
        <w:t>P</w:t>
      </w:r>
      <w:r w:rsidRPr="005B7F94">
        <w:rPr>
          <w:rFonts w:ascii="Times New Roman" w:hAnsi="Times New Roman" w:cs="Times New Roman"/>
          <w:lang w:val="uk-UA"/>
        </w:rPr>
        <w:t xml:space="preserve"> 25/00– </w:t>
      </w:r>
      <w:r w:rsidRPr="005B7F94">
        <w:rPr>
          <w:rFonts w:ascii="Times New Roman" w:hAnsi="Times New Roman" w:cs="Times New Roman"/>
        </w:rPr>
        <w:t>a</w:t>
      </w:r>
      <w:r w:rsidRPr="005B7F94">
        <w:rPr>
          <w:rFonts w:ascii="Times New Roman" w:hAnsi="Times New Roman" w:cs="Times New Roman"/>
          <w:lang w:val="uk-UA"/>
        </w:rPr>
        <w:t xml:space="preserve">201211659; </w:t>
      </w:r>
      <w:proofErr w:type="spellStart"/>
      <w:r w:rsidRPr="005B7F94">
        <w:rPr>
          <w:rFonts w:ascii="Times New Roman" w:hAnsi="Times New Roman" w:cs="Times New Roman"/>
          <w:lang w:val="uk-UA"/>
        </w:rPr>
        <w:t>заявл</w:t>
      </w:r>
      <w:proofErr w:type="spellEnd"/>
      <w:r w:rsidRPr="005B7F94">
        <w:rPr>
          <w:rFonts w:ascii="Times New Roman" w:hAnsi="Times New Roman" w:cs="Times New Roman"/>
          <w:lang w:val="uk-UA"/>
        </w:rPr>
        <w:t xml:space="preserve">. 09.10.2012; </w:t>
      </w:r>
      <w:proofErr w:type="spellStart"/>
      <w:r w:rsidRPr="005B7F94">
        <w:rPr>
          <w:rFonts w:ascii="Times New Roman" w:hAnsi="Times New Roman" w:cs="Times New Roman"/>
          <w:lang w:val="uk-UA"/>
        </w:rPr>
        <w:t>опубл</w:t>
      </w:r>
      <w:proofErr w:type="spellEnd"/>
      <w:r w:rsidRPr="005B7F94">
        <w:rPr>
          <w:rFonts w:ascii="Times New Roman" w:hAnsi="Times New Roman" w:cs="Times New Roman"/>
          <w:lang w:val="uk-UA"/>
        </w:rPr>
        <w:t xml:space="preserve">. 25.04.2014, </w:t>
      </w:r>
      <w:proofErr w:type="spellStart"/>
      <w:r w:rsidRPr="005B7F94">
        <w:rPr>
          <w:rFonts w:ascii="Times New Roman" w:hAnsi="Times New Roman" w:cs="Times New Roman"/>
          <w:lang w:val="uk-UA"/>
        </w:rPr>
        <w:t>Бюл</w:t>
      </w:r>
      <w:proofErr w:type="spellEnd"/>
      <w:r w:rsidRPr="005B7F94">
        <w:rPr>
          <w:rFonts w:ascii="Times New Roman" w:hAnsi="Times New Roman" w:cs="Times New Roman"/>
          <w:lang w:val="uk-UA"/>
        </w:rPr>
        <w:t>. № 8.</w:t>
      </w:r>
    </w:p>
    <w:sectPr w:rsidR="0025687A" w:rsidRPr="005B7F94" w:rsidSect="00F75ED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C8" w:rsidRDefault="00F254C8" w:rsidP="003F6208">
      <w:r>
        <w:separator/>
      </w:r>
    </w:p>
  </w:endnote>
  <w:endnote w:type="continuationSeparator" w:id="0">
    <w:p w:rsidR="00F254C8" w:rsidRDefault="00F254C8" w:rsidP="003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@Citric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C8" w:rsidRDefault="00F254C8" w:rsidP="003F6208">
      <w:r>
        <w:separator/>
      </w:r>
    </w:p>
  </w:footnote>
  <w:footnote w:type="continuationSeparator" w:id="0">
    <w:p w:rsidR="00F254C8" w:rsidRDefault="00F254C8" w:rsidP="003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949EA"/>
    <w:multiLevelType w:val="hybridMultilevel"/>
    <w:tmpl w:val="A3AEEC3E"/>
    <w:lvl w:ilvl="0" w:tplc="7A28DE48">
      <w:start w:val="1"/>
      <w:numFmt w:val="decimal"/>
      <w:pStyle w:val="O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1E5EF9"/>
    <w:multiLevelType w:val="multilevel"/>
    <w:tmpl w:val="9F6ED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86B28"/>
    <w:multiLevelType w:val="hybridMultilevel"/>
    <w:tmpl w:val="B2F8511A"/>
    <w:lvl w:ilvl="0" w:tplc="D4D21CE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494E75"/>
    <w:multiLevelType w:val="hybridMultilevel"/>
    <w:tmpl w:val="257C8648"/>
    <w:lvl w:ilvl="0" w:tplc="435C7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830030"/>
    <w:multiLevelType w:val="hybridMultilevel"/>
    <w:tmpl w:val="AFD284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55E5"/>
    <w:multiLevelType w:val="hybridMultilevel"/>
    <w:tmpl w:val="B1989A6E"/>
    <w:lvl w:ilvl="0" w:tplc="EA52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  <w:num w:numId="24">
    <w:abstractNumId w:val="4"/>
  </w:num>
  <w:num w:numId="25">
    <w:abstractNumId w:val="6"/>
  </w:num>
  <w:num w:numId="26">
    <w:abstractNumId w:val="5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3B"/>
    <w:rsid w:val="00046D69"/>
    <w:rsid w:val="00063ACB"/>
    <w:rsid w:val="00070283"/>
    <w:rsid w:val="000C1A7C"/>
    <w:rsid w:val="000C215C"/>
    <w:rsid w:val="000E71AD"/>
    <w:rsid w:val="001375B2"/>
    <w:rsid w:val="00172DF2"/>
    <w:rsid w:val="0025687A"/>
    <w:rsid w:val="0028278E"/>
    <w:rsid w:val="002A2664"/>
    <w:rsid w:val="002B2E37"/>
    <w:rsid w:val="002D4803"/>
    <w:rsid w:val="00315C3B"/>
    <w:rsid w:val="0038518D"/>
    <w:rsid w:val="003D5748"/>
    <w:rsid w:val="003E54B5"/>
    <w:rsid w:val="003F5F65"/>
    <w:rsid w:val="003F6208"/>
    <w:rsid w:val="004E176C"/>
    <w:rsid w:val="005B7F94"/>
    <w:rsid w:val="00675E34"/>
    <w:rsid w:val="006F21CE"/>
    <w:rsid w:val="007679CC"/>
    <w:rsid w:val="0080249B"/>
    <w:rsid w:val="00886302"/>
    <w:rsid w:val="008C5B3E"/>
    <w:rsid w:val="009535BD"/>
    <w:rsid w:val="009579D3"/>
    <w:rsid w:val="009B46F0"/>
    <w:rsid w:val="00A24437"/>
    <w:rsid w:val="00A72AD1"/>
    <w:rsid w:val="00A961D4"/>
    <w:rsid w:val="00AD4DCB"/>
    <w:rsid w:val="00C61D84"/>
    <w:rsid w:val="00D06BED"/>
    <w:rsid w:val="00D420C5"/>
    <w:rsid w:val="00DF3B17"/>
    <w:rsid w:val="00EB5196"/>
    <w:rsid w:val="00ED1282"/>
    <w:rsid w:val="00F22DB4"/>
    <w:rsid w:val="00F254C8"/>
    <w:rsid w:val="00F75ED7"/>
    <w:rsid w:val="00FA3A65"/>
    <w:rsid w:val="00FC600D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E225D-BAEF-4DA0-91C0-586C92BB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0D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6302"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8863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O0">
    <w:name w:val="ΛΌГOΣ таблиця"/>
    <w:basedOn w:val="a1"/>
    <w:rsid w:val="000E71AD"/>
    <w:pPr>
      <w:spacing w:line="300" w:lineRule="auto"/>
      <w:contextualSpacing/>
      <w:jc w:val="center"/>
    </w:pPr>
    <w:rPr>
      <w:rFonts w:ascii="Arial" w:eastAsia="Times New Roman" w:hAnsi="Arial"/>
      <w:color w:val="000000"/>
      <w:sz w:val="16"/>
      <w:lang w:eastAsia="ru-RU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  <w:tblStylePr w:type="firstRow">
      <w:rPr>
        <w:b/>
      </w:rPr>
    </w:tblStylePr>
    <w:tblStylePr w:type="lastRow">
      <w:rPr>
        <w:b/>
      </w:rPr>
    </w:tblStylePr>
  </w:style>
  <w:style w:type="character" w:customStyle="1" w:styleId="WW8Num2z0">
    <w:name w:val="WW8Num2z0"/>
    <w:rsid w:val="00886302"/>
    <w:rPr>
      <w:rFonts w:ascii="Times New Roman" w:eastAsia="Arial Unicode MS" w:hAnsi="Times New Roman" w:cs="Times New Roman"/>
    </w:rPr>
  </w:style>
  <w:style w:type="character" w:customStyle="1" w:styleId="WW8Num3z0">
    <w:name w:val="WW8Num3z0"/>
    <w:rsid w:val="00886302"/>
    <w:rPr>
      <w:rFonts w:ascii="Symbol" w:hAnsi="Symbol" w:cs="OpenSymbol"/>
    </w:rPr>
  </w:style>
  <w:style w:type="character" w:customStyle="1" w:styleId="21">
    <w:name w:val="Основной шрифт абзаца2"/>
    <w:rsid w:val="00886302"/>
  </w:style>
  <w:style w:type="character" w:customStyle="1" w:styleId="WW8Num2z1">
    <w:name w:val="WW8Num2z1"/>
    <w:rsid w:val="00886302"/>
    <w:rPr>
      <w:rFonts w:ascii="Courier New" w:hAnsi="Courier New" w:cs="Courier New"/>
    </w:rPr>
  </w:style>
  <w:style w:type="character" w:customStyle="1" w:styleId="WW8Num2z2">
    <w:name w:val="WW8Num2z2"/>
    <w:rsid w:val="00886302"/>
    <w:rPr>
      <w:rFonts w:ascii="Wingdings" w:hAnsi="Wingdings"/>
    </w:rPr>
  </w:style>
  <w:style w:type="character" w:customStyle="1" w:styleId="WW8Num2z3">
    <w:name w:val="WW8Num2z3"/>
    <w:rsid w:val="00886302"/>
    <w:rPr>
      <w:rFonts w:ascii="Symbol" w:hAnsi="Symbol"/>
    </w:rPr>
  </w:style>
  <w:style w:type="character" w:customStyle="1" w:styleId="WW8Num4z0">
    <w:name w:val="WW8Num4z0"/>
    <w:rsid w:val="00886302"/>
    <w:rPr>
      <w:b/>
    </w:rPr>
  </w:style>
  <w:style w:type="character" w:customStyle="1" w:styleId="WW8Num7z0">
    <w:name w:val="WW8Num7z0"/>
    <w:rsid w:val="00886302"/>
    <w:rPr>
      <w:color w:val="auto"/>
      <w:lang w:val="uk-UA"/>
    </w:rPr>
  </w:style>
  <w:style w:type="character" w:customStyle="1" w:styleId="11">
    <w:name w:val="Основной шрифт абзаца1"/>
    <w:rsid w:val="00886302"/>
  </w:style>
  <w:style w:type="character" w:customStyle="1" w:styleId="6">
    <w:name w:val="Основной текст (6)_"/>
    <w:rsid w:val="00886302"/>
    <w:rPr>
      <w:spacing w:val="10"/>
      <w:sz w:val="17"/>
      <w:szCs w:val="17"/>
      <w:lang w:eastAsia="ar-SA" w:bidi="ar-SA"/>
    </w:rPr>
  </w:style>
  <w:style w:type="character" w:customStyle="1" w:styleId="22">
    <w:name w:val="Подпись к картинке (2)_"/>
    <w:rsid w:val="00886302"/>
    <w:rPr>
      <w:sz w:val="16"/>
      <w:szCs w:val="16"/>
      <w:lang w:eastAsia="ar-SA" w:bidi="ar-SA"/>
    </w:rPr>
  </w:style>
  <w:style w:type="character" w:customStyle="1" w:styleId="4">
    <w:name w:val="Основной текст (4)_"/>
    <w:rsid w:val="00886302"/>
    <w:rPr>
      <w:i/>
      <w:iCs/>
      <w:lang w:eastAsia="ar-SA" w:bidi="ar-SA"/>
    </w:rPr>
  </w:style>
  <w:style w:type="character" w:customStyle="1" w:styleId="a3">
    <w:name w:val="Основной текст_"/>
    <w:link w:val="12"/>
    <w:rsid w:val="00886302"/>
    <w:rPr>
      <w:sz w:val="21"/>
      <w:szCs w:val="21"/>
      <w:lang w:eastAsia="ar-SA" w:bidi="ar-SA"/>
    </w:rPr>
  </w:style>
  <w:style w:type="character" w:customStyle="1" w:styleId="-1pt">
    <w:name w:val="Основной текст + Интервал -1 pt"/>
    <w:rsid w:val="00886302"/>
    <w:rPr>
      <w:spacing w:val="-20"/>
      <w:sz w:val="21"/>
      <w:szCs w:val="21"/>
      <w:lang w:eastAsia="ar-SA" w:bidi="ar-SA"/>
    </w:rPr>
  </w:style>
  <w:style w:type="character" w:customStyle="1" w:styleId="FranklinGothicBook">
    <w:name w:val="Основной текст + Franklin Gothic Book"/>
    <w:rsid w:val="00886302"/>
    <w:rPr>
      <w:rFonts w:ascii="Franklin Gothic Book" w:hAnsi="Franklin Gothic Book" w:cs="Franklin Gothic Book"/>
      <w:spacing w:val="20"/>
      <w:w w:val="100"/>
      <w:sz w:val="10"/>
      <w:szCs w:val="10"/>
      <w:lang w:eastAsia="ar-SA" w:bidi="ar-SA"/>
    </w:rPr>
  </w:style>
  <w:style w:type="character" w:customStyle="1" w:styleId="3">
    <w:name w:val="Основной текст (3)_"/>
    <w:rsid w:val="00886302"/>
    <w:rPr>
      <w:rFonts w:ascii="Franklin Gothic Book" w:hAnsi="Franklin Gothic Book"/>
      <w:w w:val="60"/>
      <w:sz w:val="30"/>
      <w:szCs w:val="30"/>
      <w:lang w:eastAsia="ar-SA" w:bidi="ar-SA"/>
    </w:rPr>
  </w:style>
  <w:style w:type="character" w:customStyle="1" w:styleId="11pt">
    <w:name w:val="Основной текст + 11 pt"/>
    <w:rsid w:val="00886302"/>
    <w:rPr>
      <w:i/>
      <w:iCs/>
      <w:spacing w:val="20"/>
      <w:sz w:val="22"/>
      <w:szCs w:val="22"/>
      <w:lang w:eastAsia="ar-SA" w:bidi="ar-SA"/>
    </w:rPr>
  </w:style>
  <w:style w:type="character" w:customStyle="1" w:styleId="a4">
    <w:name w:val="Основной текст + Курсив"/>
    <w:rsid w:val="00886302"/>
    <w:rPr>
      <w:rFonts w:ascii="Times New Roman" w:hAnsi="Times New Roman" w:cs="Times New Roman"/>
      <w:i/>
      <w:iCs/>
      <w:spacing w:val="0"/>
      <w:sz w:val="19"/>
      <w:szCs w:val="19"/>
      <w:lang w:eastAsia="ar-SA" w:bidi="ar-SA"/>
    </w:rPr>
  </w:style>
  <w:style w:type="character" w:customStyle="1" w:styleId="110">
    <w:name w:val="Основной текст + 11"/>
    <w:rsid w:val="00886302"/>
    <w:rPr>
      <w:rFonts w:ascii="Times New Roman" w:hAnsi="Times New Roman" w:cs="Times New Roman"/>
      <w:spacing w:val="-10"/>
      <w:sz w:val="23"/>
      <w:szCs w:val="23"/>
      <w:lang w:eastAsia="ar-SA" w:bidi="ar-SA"/>
    </w:rPr>
  </w:style>
  <w:style w:type="character" w:customStyle="1" w:styleId="7">
    <w:name w:val="Основной текст + 7"/>
    <w:rsid w:val="00886302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FranklinGothicBook1">
    <w:name w:val="Основной текст + Franklin Gothic Book1"/>
    <w:rsid w:val="00886302"/>
    <w:rPr>
      <w:rFonts w:ascii="Franklin Gothic Book" w:hAnsi="Franklin Gothic Book" w:cs="Franklin Gothic Book"/>
      <w:spacing w:val="0"/>
      <w:sz w:val="17"/>
      <w:szCs w:val="17"/>
      <w:lang w:eastAsia="ar-SA" w:bidi="ar-SA"/>
    </w:rPr>
  </w:style>
  <w:style w:type="character" w:customStyle="1" w:styleId="a5">
    <w:name w:val="Маркеры списка"/>
    <w:rsid w:val="0088630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886302"/>
  </w:style>
  <w:style w:type="character" w:customStyle="1" w:styleId="xfmc4">
    <w:name w:val="xfmc4"/>
    <w:basedOn w:val="11"/>
    <w:rsid w:val="00886302"/>
  </w:style>
  <w:style w:type="paragraph" w:customStyle="1" w:styleId="23">
    <w:name w:val="Название2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886302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886302"/>
    <w:pPr>
      <w:suppressLineNumbers/>
    </w:pPr>
    <w:rPr>
      <w:rFonts w:ascii="Arial" w:hAnsi="Arial" w:cs="Mangal"/>
    </w:rPr>
  </w:style>
  <w:style w:type="paragraph" w:customStyle="1" w:styleId="60">
    <w:name w:val="Основной текст (6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25">
    <w:name w:val="Подпись к картинке (2)"/>
    <w:basedOn w:val="a"/>
    <w:rsid w:val="00886302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rsid w:val="00886302"/>
    <w:pPr>
      <w:shd w:val="clear" w:color="auto" w:fill="FFFFFF"/>
      <w:spacing w:line="240" w:lineRule="atLeast"/>
    </w:pPr>
    <w:rPr>
      <w:rFonts w:ascii="Franklin Gothic Book" w:eastAsia="Times New Roman" w:hAnsi="Franklin Gothic Book" w:cs="Times New Roman"/>
      <w:color w:val="auto"/>
      <w:w w:val="60"/>
      <w:sz w:val="30"/>
      <w:szCs w:val="30"/>
    </w:rPr>
  </w:style>
  <w:style w:type="paragraph" w:customStyle="1" w:styleId="a7">
    <w:name w:val="Содержимое таблицы"/>
    <w:basedOn w:val="a"/>
    <w:rsid w:val="00886302"/>
    <w:pPr>
      <w:suppressLineNumbers/>
    </w:pPr>
  </w:style>
  <w:style w:type="paragraph" w:customStyle="1" w:styleId="a8">
    <w:name w:val="Заголовок таблицы"/>
    <w:basedOn w:val="a7"/>
    <w:rsid w:val="00886302"/>
    <w:pPr>
      <w:jc w:val="center"/>
    </w:pPr>
    <w:rPr>
      <w:b/>
      <w:bCs/>
    </w:rPr>
  </w:style>
  <w:style w:type="paragraph" w:customStyle="1" w:styleId="O1">
    <w:name w:val="ΛΌГOΣ текст"/>
    <w:basedOn w:val="a9"/>
    <w:link w:val="O2"/>
    <w:qFormat/>
    <w:rsid w:val="000E71AD"/>
    <w:pPr>
      <w:suppressAutoHyphens w:val="0"/>
      <w:snapToGrid w:val="0"/>
      <w:ind w:firstLine="284"/>
      <w:contextualSpacing/>
      <w:jc w:val="both"/>
    </w:pPr>
    <w:rPr>
      <w:rFonts w:ascii="Arial" w:hAnsi="Arial" w:cs="Times New Roman"/>
      <w:sz w:val="18"/>
      <w:szCs w:val="28"/>
      <w:lang w:val="uk-UA"/>
    </w:rPr>
  </w:style>
  <w:style w:type="character" w:customStyle="1" w:styleId="O2">
    <w:name w:val="ΛΌГOΣ текст Знак"/>
    <w:link w:val="O1"/>
    <w:rsid w:val="000E71AD"/>
    <w:rPr>
      <w:rFonts w:ascii="Arial" w:hAnsi="Arial"/>
      <w:color w:val="000000"/>
      <w:sz w:val="18"/>
      <w:szCs w:val="28"/>
      <w:lang w:val="uk-UA" w:eastAsia="ar-SA"/>
    </w:rPr>
  </w:style>
  <w:style w:type="paragraph" w:styleId="a9">
    <w:name w:val="No Spacing"/>
    <w:link w:val="aa"/>
    <w:uiPriority w:val="1"/>
    <w:qFormat/>
    <w:rsid w:val="00886302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86302"/>
    <w:rPr>
      <w:rFonts w:eastAsia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886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b">
    <w:name w:val="List"/>
    <w:basedOn w:val="ac"/>
    <w:rsid w:val="00886302"/>
    <w:rPr>
      <w:rFonts w:ascii="Arial" w:eastAsia="Times New Roman" w:hAnsi="Arial" w:cs="Mangal"/>
    </w:rPr>
  </w:style>
  <w:style w:type="paragraph" w:styleId="ac">
    <w:name w:val="Body Text"/>
    <w:basedOn w:val="a"/>
    <w:link w:val="ad"/>
    <w:rsid w:val="00886302"/>
    <w:pPr>
      <w:shd w:val="clear" w:color="auto" w:fill="FFFFFF"/>
      <w:spacing w:before="300" w:after="720" w:line="211" w:lineRule="exact"/>
    </w:pPr>
    <w:rPr>
      <w:rFonts w:ascii="Times New Roman" w:hAnsi="Times New Roman"/>
      <w:color w:val="auto"/>
      <w:sz w:val="21"/>
      <w:szCs w:val="21"/>
    </w:rPr>
  </w:style>
  <w:style w:type="character" w:customStyle="1" w:styleId="ad">
    <w:name w:val="Основной текст Знак"/>
    <w:basedOn w:val="a0"/>
    <w:link w:val="ac"/>
    <w:rsid w:val="00886302"/>
    <w:rPr>
      <w:rFonts w:eastAsia="Arial Unicode MS" w:cs="Arial Unicode MS"/>
      <w:sz w:val="21"/>
      <w:szCs w:val="21"/>
      <w:shd w:val="clear" w:color="auto" w:fill="FFFFFF"/>
      <w:lang w:val="ru-RU" w:eastAsia="ar-SA"/>
    </w:rPr>
  </w:style>
  <w:style w:type="paragraph" w:styleId="ae">
    <w:name w:val="Title"/>
    <w:basedOn w:val="a"/>
    <w:next w:val="af"/>
    <w:link w:val="af0"/>
    <w:qFormat/>
    <w:rsid w:val="00886302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Название Знак"/>
    <w:basedOn w:val="a0"/>
    <w:link w:val="ae"/>
    <w:rsid w:val="00886302"/>
    <w:rPr>
      <w:rFonts w:eastAsia="Times New Roman"/>
      <w:sz w:val="28"/>
      <w:szCs w:val="24"/>
      <w:lang w:eastAsia="ar-SA"/>
    </w:rPr>
  </w:style>
  <w:style w:type="paragraph" w:styleId="af">
    <w:name w:val="Subtitle"/>
    <w:basedOn w:val="ae"/>
    <w:next w:val="ac"/>
    <w:link w:val="af1"/>
    <w:qFormat/>
    <w:rsid w:val="00886302"/>
    <w:pPr>
      <w:keepNext/>
      <w:spacing w:before="240" w:after="120"/>
    </w:pPr>
    <w:rPr>
      <w:rFonts w:ascii="Arial" w:eastAsia="SimSun" w:hAnsi="Arial" w:cs="Mangal"/>
      <w:i/>
      <w:iCs/>
      <w:color w:val="000000"/>
      <w:szCs w:val="28"/>
    </w:rPr>
  </w:style>
  <w:style w:type="character" w:customStyle="1" w:styleId="af1">
    <w:name w:val="Подзаголовок Знак"/>
    <w:basedOn w:val="a0"/>
    <w:link w:val="af"/>
    <w:rsid w:val="00886302"/>
    <w:rPr>
      <w:rFonts w:ascii="Arial" w:eastAsia="SimSun" w:hAnsi="Arial" w:cs="Mangal"/>
      <w:i/>
      <w:iCs/>
      <w:color w:val="000000"/>
      <w:sz w:val="28"/>
      <w:szCs w:val="28"/>
      <w:lang w:eastAsia="ar-SA"/>
    </w:rPr>
  </w:style>
  <w:style w:type="character" w:styleId="af2">
    <w:name w:val="Strong"/>
    <w:uiPriority w:val="22"/>
    <w:qFormat/>
    <w:rsid w:val="00886302"/>
    <w:rPr>
      <w:b/>
      <w:bCs/>
    </w:rPr>
  </w:style>
  <w:style w:type="character" w:styleId="af3">
    <w:name w:val="Emphasis"/>
    <w:qFormat/>
    <w:rsid w:val="00886302"/>
    <w:rPr>
      <w:i/>
      <w:iCs/>
    </w:rPr>
  </w:style>
  <w:style w:type="paragraph" w:styleId="HTML">
    <w:name w:val="HTML Preformatted"/>
    <w:basedOn w:val="a"/>
    <w:link w:val="HTML0"/>
    <w:rsid w:val="0088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6302"/>
    <w:rPr>
      <w:rFonts w:ascii="Courier New" w:eastAsia="Times New Roman" w:hAnsi="Courier New" w:cs="Courier New"/>
      <w:lang w:eastAsia="ar-SA"/>
    </w:rPr>
  </w:style>
  <w:style w:type="character" w:customStyle="1" w:styleId="aa">
    <w:name w:val="Без интервала Знак"/>
    <w:link w:val="a9"/>
    <w:uiPriority w:val="1"/>
    <w:rsid w:val="0088630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O3">
    <w:name w:val="ΛΌГOΣ табличний"/>
    <w:basedOn w:val="O1"/>
    <w:link w:val="O4"/>
    <w:qFormat/>
    <w:rsid w:val="000E71AD"/>
    <w:pPr>
      <w:spacing w:line="300" w:lineRule="auto"/>
      <w:ind w:left="-107" w:right="-58" w:firstLine="0"/>
      <w:jc w:val="center"/>
    </w:pPr>
    <w:rPr>
      <w:sz w:val="14"/>
    </w:rPr>
  </w:style>
  <w:style w:type="character" w:customStyle="1" w:styleId="O4">
    <w:name w:val="ΛΌГOΣ табличний Знак"/>
    <w:link w:val="O3"/>
    <w:rsid w:val="000E71AD"/>
    <w:rPr>
      <w:rFonts w:ascii="Arial" w:hAnsi="Arial"/>
      <w:color w:val="000000"/>
      <w:sz w:val="14"/>
      <w:szCs w:val="28"/>
      <w:lang w:val="uk-UA" w:eastAsia="ar-SA"/>
    </w:rPr>
  </w:style>
  <w:style w:type="paragraph" w:customStyle="1" w:styleId="O">
    <w:name w:val="ΛΌГOΣ список літератури"/>
    <w:basedOn w:val="O1"/>
    <w:link w:val="O5"/>
    <w:qFormat/>
    <w:rsid w:val="000E71AD"/>
    <w:pPr>
      <w:numPr>
        <w:numId w:val="23"/>
      </w:numPr>
      <w:spacing w:line="216" w:lineRule="auto"/>
    </w:pPr>
    <w:rPr>
      <w:w w:val="95"/>
    </w:rPr>
  </w:style>
  <w:style w:type="character" w:customStyle="1" w:styleId="O5">
    <w:name w:val="ΛΌГOΣ список літератури Знак"/>
    <w:link w:val="O"/>
    <w:rsid w:val="000E71AD"/>
    <w:rPr>
      <w:rFonts w:ascii="Arial" w:hAnsi="Arial"/>
      <w:color w:val="000000"/>
      <w:w w:val="95"/>
      <w:sz w:val="18"/>
      <w:szCs w:val="28"/>
      <w:lang w:val="uk-UA" w:eastAsia="ar-SA"/>
    </w:rPr>
  </w:style>
  <w:style w:type="table" w:styleId="-1">
    <w:name w:val="Table Web 1"/>
    <w:basedOn w:val="a1"/>
    <w:rsid w:val="00886302"/>
    <w:pPr>
      <w:suppressAutoHyphens/>
    </w:pPr>
    <w:rPr>
      <w:rFonts w:eastAsia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07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AD4DCB"/>
    <w:rPr>
      <w:color w:val="808080"/>
    </w:rPr>
  </w:style>
  <w:style w:type="character" w:styleId="af6">
    <w:name w:val="Hyperlink"/>
    <w:basedOn w:val="a0"/>
    <w:rsid w:val="003F5F65"/>
    <w:rPr>
      <w:color w:val="0563C1" w:themeColor="hyperlink"/>
      <w:u w:val="single"/>
    </w:rPr>
  </w:style>
  <w:style w:type="paragraph" w:styleId="af7">
    <w:name w:val="header"/>
    <w:basedOn w:val="a"/>
    <w:link w:val="af8"/>
    <w:rsid w:val="003F620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af9">
    <w:name w:val="footer"/>
    <w:basedOn w:val="a"/>
    <w:link w:val="afa"/>
    <w:rsid w:val="003F620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styleId="afb">
    <w:name w:val="annotation reference"/>
    <w:basedOn w:val="a0"/>
    <w:rsid w:val="003F6208"/>
    <w:rPr>
      <w:sz w:val="16"/>
      <w:szCs w:val="16"/>
    </w:rPr>
  </w:style>
  <w:style w:type="paragraph" w:styleId="afc">
    <w:name w:val="annotation text"/>
    <w:basedOn w:val="a"/>
    <w:link w:val="afd"/>
    <w:rsid w:val="003F620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208"/>
    <w:rPr>
      <w:rFonts w:ascii="Arial Unicode MS" w:hAnsi="Arial Unicode MS" w:cs="Arial Unicode MS"/>
      <w:color w:val="000000"/>
      <w:lang w:eastAsia="ar-SA"/>
    </w:rPr>
  </w:style>
  <w:style w:type="paragraph" w:styleId="afe">
    <w:name w:val="annotation subject"/>
    <w:basedOn w:val="afc"/>
    <w:next w:val="afc"/>
    <w:link w:val="aff"/>
    <w:rsid w:val="003F6208"/>
    <w:rPr>
      <w:b/>
      <w:bCs/>
    </w:rPr>
  </w:style>
  <w:style w:type="character" w:customStyle="1" w:styleId="aff">
    <w:name w:val="Тема примечания Знак"/>
    <w:basedOn w:val="afd"/>
    <w:link w:val="afe"/>
    <w:rsid w:val="003F6208"/>
    <w:rPr>
      <w:rFonts w:ascii="Arial Unicode MS" w:hAnsi="Arial Unicode MS" w:cs="Arial Unicode MS"/>
      <w:b/>
      <w:bCs/>
      <w:color w:val="000000"/>
      <w:lang w:eastAsia="ar-SA"/>
    </w:rPr>
  </w:style>
  <w:style w:type="paragraph" w:styleId="aff0">
    <w:name w:val="Balloon Text"/>
    <w:basedOn w:val="a"/>
    <w:link w:val="aff1"/>
    <w:rsid w:val="003F6208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3F6208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normaltextrun">
    <w:name w:val="normaltextrun"/>
    <w:basedOn w:val="a0"/>
    <w:rsid w:val="006F21CE"/>
  </w:style>
  <w:style w:type="paragraph" w:styleId="aff2">
    <w:name w:val="List Paragraph"/>
    <w:basedOn w:val="a"/>
    <w:uiPriority w:val="34"/>
    <w:qFormat/>
    <w:rsid w:val="00172DF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2">
    <w:name w:val="Основной текст1"/>
    <w:basedOn w:val="a"/>
    <w:link w:val="a3"/>
    <w:rsid w:val="00172DF2"/>
    <w:pPr>
      <w:widowControl w:val="0"/>
      <w:suppressAutoHyphens w:val="0"/>
      <w:spacing w:line="360" w:lineRule="auto"/>
      <w:ind w:firstLine="40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ff3">
    <w:name w:val="Другое_"/>
    <w:basedOn w:val="a0"/>
    <w:link w:val="aff4"/>
    <w:rsid w:val="00172DF2"/>
    <w:rPr>
      <w:rFonts w:eastAsia="Times New Roman"/>
      <w:sz w:val="28"/>
      <w:szCs w:val="28"/>
    </w:rPr>
  </w:style>
  <w:style w:type="paragraph" w:customStyle="1" w:styleId="aff4">
    <w:name w:val="Другое"/>
    <w:basedOn w:val="a"/>
    <w:link w:val="aff3"/>
    <w:rsid w:val="00172DF2"/>
    <w:pPr>
      <w:widowControl w:val="0"/>
      <w:suppressAutoHyphens w:val="0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5">
    <w:name w:val="Подпись к картинке_"/>
    <w:basedOn w:val="a0"/>
    <w:link w:val="aff6"/>
    <w:rsid w:val="00172DF2"/>
    <w:rPr>
      <w:rFonts w:eastAsia="Times New Roman"/>
      <w:sz w:val="28"/>
      <w:szCs w:val="28"/>
    </w:rPr>
  </w:style>
  <w:style w:type="paragraph" w:customStyle="1" w:styleId="aff6">
    <w:name w:val="Подпись к картинке"/>
    <w:basedOn w:val="a"/>
    <w:link w:val="aff5"/>
    <w:rsid w:val="00172DF2"/>
    <w:pPr>
      <w:widowControl w:val="0"/>
      <w:suppressAutoHyphens w:val="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172DF2"/>
    <w:rPr>
      <w:rFonts w:eastAsia="Times New Roman"/>
    </w:rPr>
  </w:style>
  <w:style w:type="paragraph" w:customStyle="1" w:styleId="27">
    <w:name w:val="Основной текст (2)"/>
    <w:basedOn w:val="a"/>
    <w:link w:val="26"/>
    <w:rsid w:val="00172DF2"/>
    <w:pPr>
      <w:widowControl w:val="0"/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F808-A9EF-47DE-99BE-03C597F1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ukrlogos .in.ua</dc:creator>
  <cp:keywords/>
  <dc:description/>
  <cp:lastModifiedBy>user</cp:lastModifiedBy>
  <cp:revision>12</cp:revision>
  <dcterms:created xsi:type="dcterms:W3CDTF">2024-09-13T06:19:00Z</dcterms:created>
  <dcterms:modified xsi:type="dcterms:W3CDTF">2024-11-28T07:34:00Z</dcterms:modified>
</cp:coreProperties>
</file>