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6C75" w14:textId="44E489CE" w:rsidR="001F70AB" w:rsidRPr="00B86E09" w:rsidRDefault="00B86E09">
      <w:pPr>
        <w:spacing w:line="360" w:lineRule="auto"/>
        <w:rPr>
          <w:rStyle w:val="normaltextrun"/>
          <w:rFonts w:ascii="Times New Roman" w:hAnsi="Times New Roman" w:cs="Times New Roman"/>
          <w:b/>
          <w:bCs/>
          <w:color w:val="000000"/>
          <w:sz w:val="28"/>
          <w:szCs w:val="28"/>
          <w:lang w:val="uk-UA"/>
        </w:rPr>
      </w:pPr>
      <w:r w:rsidRPr="00B86E09">
        <w:rPr>
          <w:rStyle w:val="normaltextrun"/>
          <w:rFonts w:ascii="Times New Roman" w:hAnsi="Times New Roman" w:cs="Times New Roman"/>
          <w:b/>
          <w:bCs/>
          <w:color w:val="000000"/>
          <w:sz w:val="28"/>
          <w:szCs w:val="28"/>
        </w:rPr>
        <w:t>УДК</w:t>
      </w:r>
      <w:r w:rsidRPr="00B86E09">
        <w:rPr>
          <w:rStyle w:val="normaltextrun"/>
          <w:rFonts w:ascii="Times New Roman" w:hAnsi="Times New Roman" w:cs="Times New Roman"/>
          <w:b/>
          <w:bCs/>
          <w:color w:val="000000"/>
          <w:sz w:val="28"/>
          <w:szCs w:val="28"/>
          <w:lang w:val="uk-UA"/>
        </w:rPr>
        <w:t xml:space="preserve"> 811.161.2</w:t>
      </w:r>
      <w:r w:rsidRPr="00B86E09">
        <w:rPr>
          <w:rStyle w:val="normaltextrun"/>
          <w:rFonts w:ascii="Times New Roman" w:hAnsi="Times New Roman" w:cs="Times New Roman"/>
          <w:b/>
          <w:bCs/>
          <w:color w:val="000000"/>
          <w:sz w:val="28"/>
          <w:szCs w:val="28"/>
        </w:rPr>
        <w:t>:</w:t>
      </w:r>
      <w:r w:rsidRPr="00B86E09">
        <w:rPr>
          <w:rStyle w:val="normaltextrun"/>
          <w:rFonts w:ascii="Times New Roman" w:hAnsi="Times New Roman" w:cs="Times New Roman"/>
          <w:b/>
          <w:bCs/>
          <w:color w:val="000000"/>
          <w:sz w:val="28"/>
          <w:szCs w:val="28"/>
          <w:lang w:val="uk-UA"/>
        </w:rPr>
        <w:t>004.738.5</w:t>
      </w:r>
    </w:p>
    <w:p w14:paraId="243572F7" w14:textId="77777777" w:rsidR="001F70AB" w:rsidRDefault="00000000">
      <w:pPr>
        <w:spacing w:line="360" w:lineRule="auto"/>
        <w:jc w:val="center"/>
        <w:rPr>
          <w:rFonts w:ascii="Times New Roman Bold" w:hAnsi="Times New Roman Bold" w:cs="Times New Roman Bold"/>
          <w:b/>
          <w:bCs/>
          <w:sz w:val="28"/>
          <w:szCs w:val="28"/>
          <w:lang w:val="uk-UA"/>
        </w:rPr>
      </w:pPr>
      <w:r>
        <w:rPr>
          <w:rFonts w:ascii="Times New Roman Bold" w:hAnsi="Times New Roman Bold" w:cs="Times New Roman Bold"/>
          <w:b/>
          <w:bCs/>
          <w:sz w:val="28"/>
          <w:szCs w:val="28"/>
          <w:lang w:val="uk-UA"/>
        </w:rPr>
        <w:t xml:space="preserve">РОЛЬ УКРАЇНСЬКОЇ МОВИ У ФОРМУВАННІ </w:t>
      </w:r>
    </w:p>
    <w:p w14:paraId="2F99CC35" w14:textId="77777777" w:rsidR="001F70AB" w:rsidRDefault="00000000">
      <w:pPr>
        <w:spacing w:line="360" w:lineRule="auto"/>
        <w:jc w:val="center"/>
        <w:rPr>
          <w:rFonts w:ascii="Times New Roman Bold" w:hAnsi="Times New Roman Bold" w:cs="Times New Roman Bold"/>
          <w:b/>
          <w:bCs/>
          <w:sz w:val="28"/>
          <w:szCs w:val="28"/>
          <w:lang w:val="uk-UA"/>
        </w:rPr>
      </w:pPr>
      <w:r>
        <w:rPr>
          <w:rFonts w:ascii="Times New Roman Bold" w:hAnsi="Times New Roman Bold" w:cs="Times New Roman Bold"/>
          <w:b/>
          <w:bCs/>
          <w:sz w:val="28"/>
          <w:szCs w:val="28"/>
          <w:lang w:val="uk-UA"/>
        </w:rPr>
        <w:t>НАЦІОНАЛЬНОЇ СВІДОМОСТІ МОЛОДІ</w:t>
      </w:r>
    </w:p>
    <w:p w14:paraId="34B76B78" w14:textId="77777777" w:rsidR="001F70AB" w:rsidRDefault="001F70AB">
      <w:pPr>
        <w:spacing w:line="360" w:lineRule="auto"/>
        <w:jc w:val="center"/>
        <w:rPr>
          <w:rFonts w:ascii="Times New Roman Bold" w:hAnsi="Times New Roman Bold" w:cs="Times New Roman Bold"/>
          <w:b/>
          <w:bCs/>
          <w:sz w:val="28"/>
          <w:szCs w:val="28"/>
          <w:lang w:val="uk-UA"/>
        </w:rPr>
      </w:pPr>
    </w:p>
    <w:p w14:paraId="05B352DA" w14:textId="77777777" w:rsidR="001F70AB" w:rsidRDefault="00000000">
      <w:pPr>
        <w:spacing w:line="360" w:lineRule="auto"/>
        <w:ind w:firstLine="851"/>
        <w:jc w:val="center"/>
        <w:rPr>
          <w:rFonts w:ascii="Times New Roman" w:eastAsia="Calibri" w:hAnsi="Times New Roman" w:cs="Times New Roman"/>
          <w:b/>
          <w:bCs/>
          <w:sz w:val="28"/>
          <w:szCs w:val="28"/>
          <w:lang w:val="uk-UA" w:eastAsia="en-US"/>
          <w14:ligatures w14:val="standardContextual"/>
        </w:rPr>
      </w:pPr>
      <w:r>
        <w:rPr>
          <w:rFonts w:ascii="Times New Roman" w:eastAsia="Calibri" w:hAnsi="Times New Roman" w:cs="Times New Roman"/>
          <w:i/>
          <w:iCs/>
          <w:kern w:val="2"/>
          <w:sz w:val="28"/>
          <w:szCs w:val="28"/>
          <w:shd w:val="clear" w:color="auto" w:fill="FFFFFF"/>
          <w:lang w:val="uk-UA" w:eastAsia="en-US"/>
          <w14:ligatures w14:val="standardContextual"/>
        </w:rPr>
        <w:t xml:space="preserve">Оксана ПИЛИПЕЦЬ, курсантка </w:t>
      </w:r>
      <w:r>
        <w:rPr>
          <w:rFonts w:ascii="Times New Roman" w:eastAsia="Calibri" w:hAnsi="Times New Roman" w:cs="Times New Roman"/>
          <w:i/>
          <w:iCs/>
          <w:color w:val="000000"/>
          <w:kern w:val="2"/>
          <w:sz w:val="28"/>
          <w:szCs w:val="28"/>
          <w:shd w:val="clear" w:color="auto" w:fill="FFFFFF"/>
          <w:lang w:val="ru-RU" w:eastAsia="en-US"/>
          <w14:ligatures w14:val="standardContextual"/>
        </w:rPr>
        <w:t>Вікторія ЛАКІШ</w:t>
      </w:r>
      <w:r>
        <w:rPr>
          <w:rFonts w:ascii="Times New Roman" w:eastAsia="Calibri" w:hAnsi="Times New Roman" w:cs="Times New Roman"/>
          <w:i/>
          <w:iCs/>
          <w:kern w:val="2"/>
          <w:sz w:val="28"/>
          <w:szCs w:val="28"/>
          <w:shd w:val="clear" w:color="auto" w:fill="FFFFFF"/>
          <w:lang w:val="uk-UA" w:eastAsia="en-US"/>
          <w14:ligatures w14:val="standardContextual"/>
        </w:rPr>
        <w:t xml:space="preserve"> </w:t>
      </w:r>
      <w:r>
        <w:rPr>
          <w:rFonts w:ascii="Times New Roman" w:eastAsia="Calibri" w:hAnsi="Times New Roman" w:cs="Times New Roman"/>
          <w:kern w:val="2"/>
          <w:sz w:val="28"/>
          <w:szCs w:val="28"/>
          <w:shd w:val="clear" w:color="auto" w:fill="FFFFFF"/>
          <w:lang w:val="uk-UA" w:eastAsia="en-US"/>
          <w14:ligatures w14:val="standardContextual"/>
        </w:rPr>
        <w:t> </w:t>
      </w:r>
      <w:r>
        <w:rPr>
          <w:rFonts w:ascii="Times New Roman" w:eastAsia="Calibri" w:hAnsi="Times New Roman" w:cs="Times New Roman"/>
          <w:kern w:val="2"/>
          <w:sz w:val="28"/>
          <w:szCs w:val="28"/>
          <w:shd w:val="clear" w:color="auto" w:fill="FFFFFF"/>
          <w:lang w:val="uk-UA" w:eastAsia="en-US"/>
          <w14:ligatures w14:val="standardContextual"/>
        </w:rPr>
        <w:br/>
      </w:r>
      <w:r>
        <w:rPr>
          <w:rFonts w:ascii="Times New Roman" w:eastAsia="Calibri" w:hAnsi="Times New Roman" w:cs="Times New Roman"/>
          <w:i/>
          <w:iCs/>
          <w:kern w:val="2"/>
          <w:sz w:val="28"/>
          <w:szCs w:val="28"/>
          <w:shd w:val="clear" w:color="auto" w:fill="FFFFFF"/>
          <w:lang w:val="uk-UA" w:eastAsia="en-US"/>
          <w14:ligatures w14:val="standardContextual"/>
        </w:rPr>
        <w:t>Львівський державний університет безпеки життєдіяльності</w:t>
      </w:r>
    </w:p>
    <w:p w14:paraId="3A71C2D1" w14:textId="77777777" w:rsidR="001F70AB" w:rsidRDefault="001F70AB">
      <w:pPr>
        <w:spacing w:line="360" w:lineRule="auto"/>
        <w:jc w:val="center"/>
        <w:rPr>
          <w:rFonts w:ascii="Times New Roman Bold" w:hAnsi="Times New Roman Bold" w:cs="Times New Roman Bold"/>
          <w:b/>
          <w:bCs/>
          <w:sz w:val="28"/>
          <w:szCs w:val="28"/>
          <w:lang w:val="uk-UA"/>
        </w:rPr>
      </w:pPr>
    </w:p>
    <w:p w14:paraId="4B07E841" w14:textId="08DF0A78" w:rsidR="001F70AB" w:rsidRPr="00B86E09" w:rsidRDefault="00000000">
      <w:pPr>
        <w:pStyle w:val="p1"/>
        <w:spacing w:line="360" w:lineRule="auto"/>
        <w:ind w:firstLine="851"/>
        <w:jc w:val="both"/>
        <w:rPr>
          <w:sz w:val="20"/>
          <w:szCs w:val="20"/>
          <w:lang w:val="uk-UA"/>
        </w:rPr>
      </w:pPr>
      <w:r>
        <w:rPr>
          <w:rFonts w:ascii="Times New Roman Bold" w:hAnsi="Times New Roman Bold" w:cs="Times New Roman Bold"/>
          <w:b/>
          <w:bCs/>
          <w:lang w:val="uk-UA"/>
        </w:rPr>
        <w:t xml:space="preserve"> </w:t>
      </w:r>
      <w:r w:rsidRPr="00B86E09">
        <w:rPr>
          <w:lang w:val="uk-UA"/>
        </w:rPr>
        <w:t xml:space="preserve">"Нація повинна боронити свою мову більше, ніж свою територію… Втратити рідну мову і перейняти чужу — </w:t>
      </w:r>
      <w:r w:rsidR="002A34BA">
        <w:rPr>
          <w:lang w:val="uk-UA"/>
        </w:rPr>
        <w:t>ц</w:t>
      </w:r>
      <w:r w:rsidRPr="00B86E09">
        <w:rPr>
          <w:lang w:val="uk-UA"/>
        </w:rPr>
        <w:t xml:space="preserve">е найгірший знак підданства… Бо мова </w:t>
      </w:r>
      <w:r w:rsidR="00B86E09" w:rsidRPr="00B86E09">
        <w:rPr>
          <w:lang w:val="uk-UA"/>
        </w:rPr>
        <w:t>— це міцніша границя, фортеця чи річка", як цитувала Леся Українка слова ірландця Томаса Девіса [1,</w:t>
      </w:r>
      <w:r w:rsidRPr="00B86E09">
        <w:rPr>
          <w:lang w:val="uk-UA"/>
        </w:rPr>
        <w:t xml:space="preserve"> с.1].</w:t>
      </w:r>
    </w:p>
    <w:p w14:paraId="04A268A9" w14:textId="4CD4A763" w:rsidR="001F70AB" w:rsidRPr="00B86E09" w:rsidRDefault="00000000">
      <w:pPr>
        <w:spacing w:line="360" w:lineRule="auto"/>
        <w:ind w:firstLine="851"/>
        <w:jc w:val="both"/>
        <w:rPr>
          <w:rFonts w:ascii="Times New Roman" w:hAnsi="Times New Roman" w:cs="Times New Roman"/>
          <w:sz w:val="28"/>
          <w:szCs w:val="28"/>
          <w:lang w:val="uk-UA"/>
        </w:rPr>
      </w:pPr>
      <w:r w:rsidRPr="00B86E09">
        <w:rPr>
          <w:rFonts w:ascii="Times New Roman" w:hAnsi="Times New Roman" w:cs="Times New Roman"/>
          <w:sz w:val="28"/>
          <w:szCs w:val="28"/>
          <w:lang w:val="uk-UA"/>
        </w:rPr>
        <w:t>Під час війни мова стає тим невидимим щитом, що єднає народ, зміцнює його дух та допомагає зберегти власну ідентичність. Вона не просто канал комунікації, а й глибокий символ приналежності до спільноти, вінець історичної пам’яті, текст</w:t>
      </w:r>
      <w:r w:rsidR="00B86E09" w:rsidRPr="00B86E09">
        <w:rPr>
          <w:rFonts w:ascii="Times New Roman" w:hAnsi="Times New Roman" w:cs="Times New Roman"/>
          <w:sz w:val="28"/>
          <w:szCs w:val="28"/>
          <w:lang w:val="uk-UA"/>
        </w:rPr>
        <w:t>,</w:t>
      </w:r>
      <w:r w:rsidRPr="00B86E09">
        <w:rPr>
          <w:rFonts w:ascii="Times New Roman" w:hAnsi="Times New Roman" w:cs="Times New Roman"/>
          <w:sz w:val="28"/>
          <w:szCs w:val="28"/>
          <w:lang w:val="uk-UA"/>
        </w:rPr>
        <w:t xml:space="preserve"> який несе у собі культурні цінності та національні напрацювання. Світогляд молодої людини, її цінності, ставлення до своєї держави та розуміння особистої ролі у її майбутньому формуються через мову. В сучасних реаліях, коли українське суспільство стоїть на порозі серйозних викликів, найбільш болючим питанням стає питання стійкості молодого покоління. І саме через історичний фактор українська мова є таким потужним психологічним ресурсом, який формує почуття єдності, національної гідності та відповідальності. Вона допомагає українській молоді не лише утримувати зв’язок зі своїм корінням, а й укріплювати громадянську позицію, оскільки вона </w:t>
      </w:r>
      <w:r w:rsidRPr="00B86E09">
        <w:rPr>
          <w:rFonts w:ascii="Times New Roman" w:eastAsia="Plus Jakarta Sans" w:hAnsi="Times New Roman" w:cs="Times New Roman"/>
          <w:sz w:val="28"/>
          <w:szCs w:val="28"/>
          <w:shd w:val="clear" w:color="auto" w:fill="FFFFFF"/>
          <w:lang w:val="uk-UA" w:bidi="ar"/>
        </w:rPr>
        <w:t>становить майбутню інтелектуальну та професійну основу держави. Мова повинна бути жива у повсякденних розмовах і чатах,</w:t>
      </w:r>
      <w:r w:rsidR="00B86E09" w:rsidRPr="00B86E09">
        <w:rPr>
          <w:rFonts w:ascii="Times New Roman" w:eastAsia="Plus Jakarta Sans" w:hAnsi="Times New Roman" w:cs="Times New Roman"/>
          <w:sz w:val="28"/>
          <w:szCs w:val="28"/>
          <w:shd w:val="clear" w:color="auto" w:fill="FFFFFF"/>
          <w:lang w:val="uk-UA" w:bidi="ar"/>
        </w:rPr>
        <w:t xml:space="preserve"> </w:t>
      </w:r>
      <w:r w:rsidRPr="00B86E09">
        <w:rPr>
          <w:rFonts w:ascii="Times New Roman" w:eastAsia="Plus Jakarta Sans" w:hAnsi="Times New Roman" w:cs="Times New Roman"/>
          <w:sz w:val="28"/>
          <w:szCs w:val="28"/>
          <w:shd w:val="clear" w:color="auto" w:fill="FFFFFF"/>
          <w:lang w:val="uk-UA" w:bidi="ar"/>
        </w:rPr>
        <w:t xml:space="preserve">а не лише на сторінках книжок </w:t>
      </w:r>
      <w:r w:rsidR="00B86E09" w:rsidRPr="00B86E09">
        <w:rPr>
          <w:rFonts w:ascii="Times New Roman" w:eastAsia="Plus Jakarta Sans" w:hAnsi="Times New Roman" w:cs="Times New Roman"/>
          <w:sz w:val="28"/>
          <w:szCs w:val="28"/>
          <w:shd w:val="clear" w:color="auto" w:fill="FFFFFF"/>
          <w:lang w:val="uk-UA" w:bidi="ar"/>
        </w:rPr>
        <w:t>[4,</w:t>
      </w:r>
      <w:r w:rsidRPr="00B86E09">
        <w:rPr>
          <w:rFonts w:ascii="Times New Roman" w:eastAsia="Plus Jakarta Sans" w:hAnsi="Times New Roman" w:cs="Times New Roman"/>
          <w:sz w:val="28"/>
          <w:szCs w:val="28"/>
          <w:shd w:val="clear" w:color="auto" w:fill="FFFFFF"/>
          <w:lang w:val="uk-UA" w:bidi="ar"/>
        </w:rPr>
        <w:t xml:space="preserve"> с. 2]</w:t>
      </w:r>
      <w:r w:rsidR="002A34BA">
        <w:rPr>
          <w:rFonts w:ascii="Times New Roman" w:eastAsia="Plus Jakarta Sans" w:hAnsi="Times New Roman" w:cs="Times New Roman"/>
          <w:sz w:val="28"/>
          <w:szCs w:val="28"/>
          <w:shd w:val="clear" w:color="auto" w:fill="FFFFFF"/>
          <w:lang w:val="uk-UA" w:bidi="ar"/>
        </w:rPr>
        <w:t>.</w:t>
      </w:r>
    </w:p>
    <w:p w14:paraId="2AE9F8C0" w14:textId="2DC67EA2" w:rsidR="001F70AB" w:rsidRPr="00B86E09" w:rsidRDefault="00000000">
      <w:pPr>
        <w:pStyle w:val="p1"/>
        <w:spacing w:line="360" w:lineRule="auto"/>
        <w:ind w:firstLine="851"/>
        <w:jc w:val="both"/>
        <w:rPr>
          <w:lang w:val="uk-UA"/>
        </w:rPr>
      </w:pPr>
      <w:r w:rsidRPr="00B86E09">
        <w:rPr>
          <w:rFonts w:eastAsia="-webkit-standard"/>
          <w:lang w:val="uk-UA" w:bidi="ar"/>
        </w:rPr>
        <w:tab/>
        <w:t>Історичний досвід нашої країни свідчить про те</w:t>
      </w:r>
      <w:r w:rsidR="00B86E09" w:rsidRPr="00B86E09">
        <w:rPr>
          <w:rFonts w:eastAsia="-webkit-standard"/>
          <w:lang w:val="uk-UA" w:bidi="ar"/>
        </w:rPr>
        <w:t>, що тривалий і систематичний вплив асиміляційної політики росії, яка була спрямована на послаблення української національної ідентичності через обмеження функціонування</w:t>
      </w:r>
      <w:r w:rsidRPr="00B86E09">
        <w:rPr>
          <w:rFonts w:eastAsia="-webkit-standard"/>
          <w:lang w:val="uk-UA" w:bidi="ar"/>
        </w:rPr>
        <w:t xml:space="preserve"> української мови. Такі процеси відбувалися як у період </w:t>
      </w:r>
      <w:r w:rsidRPr="00B86E09">
        <w:rPr>
          <w:rFonts w:eastAsia="-webkit-standard"/>
          <w:lang w:val="uk-UA" w:bidi="ar"/>
        </w:rPr>
        <w:lastRenderedPageBreak/>
        <w:t>самодержавства, так і за часів комуністичного режиму, коли українська мова зазнавала утисків, заборон і витіснення з різних сфер суспільного життя. Метою цієї політики було послаблення національної самобутності та поступова русифікація нашого українського населення. Хоч повністю реалізувати цей намір і ліквідувати українську націю не вдалося, наслідки цієї політики проявилися у значному поширенні російської мови серед частини населення, що вплинуло на мовну ситуацію в країні та спричинило певні соціальні й культурні суперечності [1</w:t>
      </w:r>
      <w:r w:rsidR="00B86E09" w:rsidRPr="00B86E09">
        <w:rPr>
          <w:rFonts w:eastAsia="-webkit-standard"/>
          <w:lang w:val="uk-UA" w:bidi="ar"/>
        </w:rPr>
        <w:t>,</w:t>
      </w:r>
      <w:r w:rsidRPr="00B86E09">
        <w:rPr>
          <w:rFonts w:eastAsia="-webkit-standard"/>
          <w:lang w:val="uk-UA" w:bidi="ar"/>
        </w:rPr>
        <w:t xml:space="preserve"> с. 3].</w:t>
      </w:r>
    </w:p>
    <w:p w14:paraId="5D290CA2" w14:textId="511E4716" w:rsidR="001F70AB" w:rsidRPr="00B86E09" w:rsidRDefault="00000000">
      <w:pPr>
        <w:spacing w:line="360" w:lineRule="auto"/>
        <w:ind w:firstLine="851"/>
        <w:jc w:val="both"/>
        <w:rPr>
          <w:rFonts w:ascii="Times New Roman" w:hAnsi="Times New Roman" w:cs="Times New Roman"/>
          <w:color w:val="EE0000"/>
          <w:sz w:val="28"/>
          <w:szCs w:val="28"/>
          <w:lang w:val="uk-UA" w:eastAsia="uk-UA"/>
        </w:rPr>
      </w:pPr>
      <w:r w:rsidRPr="00B86E09">
        <w:rPr>
          <w:rFonts w:ascii="Times New Roman" w:eastAsia="-webkit-standard" w:hAnsi="Times New Roman" w:cs="Times New Roman"/>
          <w:color w:val="000000"/>
          <w:sz w:val="28"/>
          <w:szCs w:val="28"/>
          <w:lang w:val="uk-UA" w:bidi="ar"/>
        </w:rPr>
        <w:tab/>
        <w:t xml:space="preserve">З початку повномасштабного вторгнення інформаційний простій України зазнав значних змін, а саме у використанні української мови під час створення різноманітного контенту. Якщо раніше значна частина медіа-контенту, найбільш в соціальних мережах, різноманітних відеоплатформах та у розважальному сегменті,  створювалось російською мовою, що було зумовлено історичними, культурними та конформаційними впливами,  то в умовах війни відбулося різке зростання кількості українськомовного контенту та його активне поширення саме серед молоді. Війна </w:t>
      </w:r>
      <w:r w:rsidR="002A34BA">
        <w:rPr>
          <w:rFonts w:ascii="Times New Roman" w:eastAsia="-webkit-standard" w:hAnsi="Times New Roman" w:cs="Times New Roman"/>
          <w:color w:val="000000"/>
          <w:sz w:val="28"/>
          <w:szCs w:val="28"/>
          <w:lang w:val="uk-UA" w:bidi="ar"/>
        </w:rPr>
        <w:t>—</w:t>
      </w:r>
      <w:r w:rsidRPr="00B86E09">
        <w:rPr>
          <w:rFonts w:ascii="Times New Roman" w:eastAsia="-webkit-standard" w:hAnsi="Times New Roman" w:cs="Times New Roman"/>
          <w:color w:val="000000"/>
          <w:sz w:val="28"/>
          <w:szCs w:val="28"/>
          <w:lang w:val="uk-UA" w:bidi="ar"/>
        </w:rPr>
        <w:t xml:space="preserve"> це основний чинник переосмислення мовної ідентичності, що сприяло свідомому переходу більшості акторів, блогерів, журналістів та лідерів думок на українську мову у своїй діяльності. Значною мірою </w:t>
      </w:r>
      <w:r w:rsidR="00B86E09" w:rsidRPr="00B86E09">
        <w:rPr>
          <w:rFonts w:ascii="Times New Roman" w:eastAsia="-webkit-standard" w:hAnsi="Times New Roman" w:cs="Times New Roman"/>
          <w:color w:val="000000"/>
          <w:sz w:val="28"/>
          <w:szCs w:val="28"/>
          <w:lang w:val="uk-UA" w:bidi="ar"/>
        </w:rPr>
        <w:t>збільшилася</w:t>
      </w:r>
      <w:r w:rsidRPr="00B86E09">
        <w:rPr>
          <w:rFonts w:ascii="Times New Roman" w:eastAsia="-webkit-standard" w:hAnsi="Times New Roman" w:cs="Times New Roman"/>
          <w:color w:val="000000"/>
          <w:sz w:val="28"/>
          <w:szCs w:val="28"/>
          <w:lang w:val="uk-UA" w:bidi="ar"/>
        </w:rPr>
        <w:t xml:space="preserve"> кількість україномовних блогерів, подкастів, освітніх відео, музичного та культурного контенту, що додатково зробило українську мову значно представленою та доступною в цифровому середовищі. За результатами дослідження медіа #ШОТАМ у 2023 році кількість україномовного контенту значно зросла, </w:t>
      </w:r>
      <w:r w:rsidR="00B86E09" w:rsidRPr="00B86E09">
        <w:rPr>
          <w:rFonts w:ascii="Times New Roman" w:eastAsia="-webkit-standard" w:hAnsi="Times New Roman" w:cs="Times New Roman"/>
          <w:color w:val="000000"/>
          <w:sz w:val="28"/>
          <w:szCs w:val="28"/>
          <w:lang w:val="uk-UA" w:bidi="ar"/>
        </w:rPr>
        <w:t>за даними, у порівнянні з періодом з</w:t>
      </w:r>
      <w:r w:rsidRPr="00B86E09">
        <w:rPr>
          <w:rFonts w:ascii="Times New Roman" w:eastAsia="-webkit-standard" w:hAnsi="Times New Roman" w:cs="Times New Roman"/>
          <w:color w:val="000000"/>
          <w:sz w:val="28"/>
          <w:szCs w:val="28"/>
          <w:lang w:val="uk-UA" w:bidi="ar"/>
        </w:rPr>
        <w:t xml:space="preserve"> 2020 року. А саме</w:t>
      </w:r>
      <w:r w:rsidR="00B86E09" w:rsidRPr="00B86E09">
        <w:rPr>
          <w:rFonts w:ascii="Times New Roman" w:eastAsia="-webkit-standard" w:hAnsi="Times New Roman" w:cs="Times New Roman"/>
          <w:color w:val="000000"/>
          <w:sz w:val="28"/>
          <w:szCs w:val="28"/>
          <w:lang w:val="uk-UA" w:bidi="ar"/>
        </w:rPr>
        <w:t>,</w:t>
      </w:r>
      <w:r w:rsidRPr="00B86E09">
        <w:rPr>
          <w:rFonts w:ascii="Times New Roman" w:eastAsia="-webkit-standard" w:hAnsi="Times New Roman" w:cs="Times New Roman"/>
          <w:color w:val="000000"/>
          <w:sz w:val="28"/>
          <w:szCs w:val="28"/>
          <w:lang w:val="uk-UA" w:bidi="ar"/>
        </w:rPr>
        <w:t xml:space="preserve"> у жовтні 2023 року в </w:t>
      </w:r>
      <w:r w:rsidRPr="00B86E09">
        <w:rPr>
          <w:rFonts w:ascii="Times New Roman" w:eastAsia="-webkit-standard" w:hAnsi="Times New Roman" w:cs="Times New Roman"/>
          <w:color w:val="000000"/>
          <w:sz w:val="28"/>
          <w:szCs w:val="28"/>
          <w:lang w:bidi="ar"/>
        </w:rPr>
        <w:t>Instagram</w:t>
      </w:r>
      <w:r w:rsidRPr="00B86E09">
        <w:rPr>
          <w:rFonts w:ascii="Times New Roman" w:eastAsia="-webkit-standard" w:hAnsi="Times New Roman" w:cs="Times New Roman"/>
          <w:color w:val="000000"/>
          <w:sz w:val="28"/>
          <w:szCs w:val="28"/>
          <w:lang w:val="uk-UA" w:bidi="ar"/>
        </w:rPr>
        <w:t xml:space="preserve"> понад 90% публікацій були українською мовою. На платформах </w:t>
      </w:r>
      <w:r w:rsidRPr="00B86E09">
        <w:rPr>
          <w:rFonts w:ascii="Times New Roman" w:eastAsia="-webkit-standard" w:hAnsi="Times New Roman" w:cs="Times New Roman"/>
          <w:color w:val="000000"/>
          <w:sz w:val="28"/>
          <w:szCs w:val="28"/>
          <w:lang w:bidi="ar"/>
        </w:rPr>
        <w:t>Facebook</w:t>
      </w:r>
      <w:r w:rsidRPr="00B86E09">
        <w:rPr>
          <w:rFonts w:ascii="Times New Roman" w:eastAsia="-webkit-standard" w:hAnsi="Times New Roman" w:cs="Times New Roman"/>
          <w:color w:val="000000"/>
          <w:sz w:val="28"/>
          <w:szCs w:val="28"/>
          <w:lang w:val="uk-UA" w:bidi="ar"/>
        </w:rPr>
        <w:t xml:space="preserve"> та Х (</w:t>
      </w:r>
      <w:r w:rsidRPr="00B86E09">
        <w:rPr>
          <w:rFonts w:ascii="Times New Roman" w:eastAsia="-webkit-standard" w:hAnsi="Times New Roman" w:cs="Times New Roman"/>
          <w:color w:val="000000"/>
          <w:sz w:val="28"/>
          <w:szCs w:val="28"/>
          <w:lang w:bidi="ar"/>
        </w:rPr>
        <w:t>Twitter</w:t>
      </w:r>
      <w:r w:rsidRPr="00B86E09">
        <w:rPr>
          <w:rFonts w:ascii="Times New Roman" w:eastAsia="-webkit-standard" w:hAnsi="Times New Roman" w:cs="Times New Roman"/>
          <w:color w:val="000000"/>
          <w:sz w:val="28"/>
          <w:szCs w:val="28"/>
          <w:lang w:val="uk-UA" w:bidi="ar"/>
        </w:rPr>
        <w:t xml:space="preserve">) у цей самий період частка україномовного контенту становила приблизно 75–80%, тоді як у червні 2022 року вона складала лише 65–70%, а ще три роки тому цей показник був значно нижчим — на рівні 15–25%. У </w:t>
      </w:r>
      <w:r w:rsidRPr="00B86E09">
        <w:rPr>
          <w:rFonts w:ascii="Times New Roman" w:eastAsia="-webkit-standard" w:hAnsi="Times New Roman" w:cs="Times New Roman"/>
          <w:color w:val="000000"/>
          <w:sz w:val="28"/>
          <w:szCs w:val="28"/>
          <w:lang w:bidi="ar"/>
        </w:rPr>
        <w:t>TikTok</w:t>
      </w:r>
      <w:r w:rsidRPr="00B86E09">
        <w:rPr>
          <w:rFonts w:ascii="Times New Roman" w:eastAsia="-webkit-standard" w:hAnsi="Times New Roman" w:cs="Times New Roman"/>
          <w:color w:val="000000"/>
          <w:sz w:val="28"/>
          <w:szCs w:val="28"/>
          <w:lang w:val="uk-UA" w:bidi="ar"/>
        </w:rPr>
        <w:t xml:space="preserve"> також зафіксовано суттєві зміни: кількість україномовного контенту збільшилася приблизно вдвічі. Подібна тенденція спостерігається і на </w:t>
      </w:r>
      <w:r w:rsidRPr="00B86E09">
        <w:rPr>
          <w:rFonts w:ascii="Times New Roman" w:eastAsia="-webkit-standard" w:hAnsi="Times New Roman" w:cs="Times New Roman"/>
          <w:color w:val="000000"/>
          <w:sz w:val="28"/>
          <w:szCs w:val="28"/>
          <w:lang w:bidi="ar"/>
        </w:rPr>
        <w:t>YouTube</w:t>
      </w:r>
      <w:r w:rsidRPr="00B86E09">
        <w:rPr>
          <w:rFonts w:ascii="Times New Roman" w:eastAsia="-webkit-standard" w:hAnsi="Times New Roman" w:cs="Times New Roman"/>
          <w:color w:val="000000"/>
          <w:sz w:val="28"/>
          <w:szCs w:val="28"/>
          <w:lang w:val="uk-UA" w:bidi="ar"/>
        </w:rPr>
        <w:t xml:space="preserve">: у період з 2020 по 2023 рік відбулося </w:t>
      </w:r>
      <w:r w:rsidRPr="00B86E09">
        <w:rPr>
          <w:rFonts w:ascii="Times New Roman" w:eastAsia="-webkit-standard" w:hAnsi="Times New Roman" w:cs="Times New Roman"/>
          <w:color w:val="000000"/>
          <w:sz w:val="28"/>
          <w:szCs w:val="28"/>
          <w:lang w:val="uk-UA" w:bidi="ar"/>
        </w:rPr>
        <w:lastRenderedPageBreak/>
        <w:t>значне зростання використання української мови. Якщо до повномасштабної війни частка україномовного контенту становила близько 5%, то вже через півтора року вона досягла приблизно 45%, що свідчить про майже десятикратне зростання [5].</w:t>
      </w:r>
    </w:p>
    <w:p w14:paraId="39C92028" w14:textId="243CD4B6" w:rsidR="001F70AB" w:rsidRPr="00B86E09" w:rsidRDefault="00000000">
      <w:pPr>
        <w:spacing w:line="360" w:lineRule="auto"/>
        <w:jc w:val="both"/>
        <w:rPr>
          <w:rFonts w:ascii="Times New Roman" w:hAnsi="Times New Roman" w:cs="Times New Roman"/>
          <w:sz w:val="28"/>
          <w:szCs w:val="28"/>
          <w:lang w:val="uk-UA"/>
        </w:rPr>
      </w:pPr>
      <w:r w:rsidRPr="00B86E09">
        <w:rPr>
          <w:rFonts w:ascii="Times New Roman" w:hAnsi="Times New Roman" w:cs="Times New Roman"/>
          <w:color w:val="EE0000"/>
          <w:sz w:val="28"/>
          <w:szCs w:val="28"/>
          <w:lang w:val="uk-UA" w:eastAsia="uk-UA"/>
        </w:rPr>
        <w:tab/>
      </w:r>
      <w:r w:rsidRPr="00B86E09">
        <w:rPr>
          <w:rFonts w:ascii="Times New Roman" w:hAnsi="Times New Roman" w:cs="Times New Roman"/>
          <w:sz w:val="28"/>
          <w:szCs w:val="28"/>
          <w:lang w:val="uk-UA" w:eastAsia="uk-UA"/>
        </w:rPr>
        <w:t xml:space="preserve">Таким чином, українська мова в умовах війни постає не лише інструментом комунікацій, а </w:t>
      </w:r>
      <w:r w:rsidR="00B86E09" w:rsidRPr="00B86E09">
        <w:rPr>
          <w:rFonts w:ascii="Times New Roman" w:hAnsi="Times New Roman" w:cs="Times New Roman"/>
          <w:sz w:val="28"/>
          <w:szCs w:val="28"/>
          <w:lang w:val="uk-UA" w:eastAsia="uk-UA"/>
        </w:rPr>
        <w:t>й ключовим культурним та соціальним ресурсом, що забезпечує внутрішню цілісність нації, сприяє формуванню стійкої національної ідентичності</w:t>
      </w:r>
      <w:r w:rsidRPr="00B86E09">
        <w:rPr>
          <w:rFonts w:ascii="Times New Roman" w:hAnsi="Times New Roman" w:cs="Times New Roman"/>
          <w:sz w:val="28"/>
          <w:szCs w:val="28"/>
          <w:lang w:val="uk-UA" w:eastAsia="uk-UA"/>
        </w:rPr>
        <w:t xml:space="preserve"> серед молоді.  </w:t>
      </w:r>
      <w:r w:rsidRPr="00B86E09">
        <w:rPr>
          <w:rFonts w:ascii="Times New Roman" w:eastAsia="-webkit-standard" w:hAnsi="Times New Roman" w:cs="Times New Roman"/>
          <w:color w:val="000000"/>
          <w:sz w:val="28"/>
          <w:szCs w:val="28"/>
          <w:lang w:val="uk-UA" w:bidi="ar"/>
        </w:rPr>
        <w:t>Її функція виходить далеко за межі передачі інформації, адже мова виступає засобом консолідації суспільства, механізмом збереження історичної пам’яті та важливим чинником формування світоглядних орієнтирів особистості. Саме через мову відбувається інтеріоризація національних цінностей, норм та моделей поведінки, що визначають рівень громадянської свідомості та відповідальності.</w:t>
      </w:r>
    </w:p>
    <w:p w14:paraId="512A87D0" w14:textId="0E4BC35B" w:rsidR="001F70AB" w:rsidRPr="00B86E09" w:rsidRDefault="00000000">
      <w:pPr>
        <w:spacing w:line="360" w:lineRule="auto"/>
        <w:jc w:val="both"/>
        <w:rPr>
          <w:rFonts w:ascii="Times New Roman" w:hAnsi="Times New Roman" w:cs="Times New Roman"/>
          <w:sz w:val="28"/>
          <w:szCs w:val="28"/>
          <w:lang w:val="uk-UA"/>
        </w:rPr>
      </w:pPr>
      <w:r w:rsidRPr="00B86E09">
        <w:rPr>
          <w:rFonts w:ascii="Times New Roman" w:hAnsi="Times New Roman" w:cs="Times New Roman"/>
          <w:color w:val="EE0000"/>
          <w:sz w:val="28"/>
          <w:szCs w:val="28"/>
          <w:lang w:val="uk-UA" w:eastAsia="uk-UA"/>
        </w:rPr>
        <w:tab/>
      </w:r>
      <w:r w:rsidRPr="00B86E09">
        <w:rPr>
          <w:rFonts w:ascii="Times New Roman" w:eastAsia="-webkit-standard" w:hAnsi="Times New Roman" w:cs="Times New Roman"/>
          <w:color w:val="000000"/>
          <w:sz w:val="28"/>
          <w:szCs w:val="28"/>
          <w:lang w:val="uk-UA" w:bidi="ar"/>
        </w:rPr>
        <w:t>Сьогодні українська мова стала потужним інструментом психологічної стійкості. Вона дає відчуття безпеки та внутрішньої сили, єднаючи нас із власним корінням. Це не просто слова, а фундамент нашої ідентичності, який захищає від зовнішнього тиску. Особливо критично це для молоді, адже саме мова допомагає їм сформувати чіткі життєві орієнтири та відчути себе частиною єдиного цілого. Водночас спостерігається тенденція до переосмислення мовної поведінки як свідомого вибору, що має не лише культурне, а й психологічне значення. Перехід на українську мову дедалі частіше виступає проявом особистісної позиції, внутрішньої автономії та національної самоповаги. Це свідчить про трансформацію мовної свідомості суспільства, де мова перестає бути лише звичним засобом спілкування і стає важливим символом опору, самозбереження та самовизначення</w:t>
      </w:r>
      <w:r w:rsidR="002A34BA">
        <w:rPr>
          <w:rFonts w:ascii="Times New Roman" w:eastAsia="-webkit-standard" w:hAnsi="Times New Roman" w:cs="Times New Roman"/>
          <w:color w:val="000000"/>
          <w:sz w:val="28"/>
          <w:szCs w:val="28"/>
          <w:lang w:val="uk-UA" w:bidi="ar"/>
        </w:rPr>
        <w:t>.</w:t>
      </w:r>
    </w:p>
    <w:p w14:paraId="73A09CAC" w14:textId="7060A298" w:rsidR="001F70AB" w:rsidRPr="00B86E09" w:rsidRDefault="00B86E09" w:rsidP="00B86E09">
      <w:pPr>
        <w:spacing w:line="360" w:lineRule="auto"/>
        <w:jc w:val="center"/>
        <w:rPr>
          <w:rFonts w:ascii="Times New Roman" w:hAnsi="Times New Roman" w:cs="Times New Roman"/>
          <w:b/>
          <w:bCs/>
          <w:sz w:val="28"/>
          <w:szCs w:val="28"/>
          <w:lang w:val="uk-UA" w:eastAsia="uk-UA"/>
        </w:rPr>
      </w:pPr>
      <w:r w:rsidRPr="00B86E09">
        <w:rPr>
          <w:rFonts w:ascii="Times New Roman" w:hAnsi="Times New Roman" w:cs="Times New Roman"/>
          <w:b/>
          <w:bCs/>
          <w:sz w:val="28"/>
          <w:szCs w:val="28"/>
          <w:lang w:val="uk-UA" w:eastAsia="uk-UA"/>
        </w:rPr>
        <w:t>ЛІТЕРАТУРА</w:t>
      </w:r>
    </w:p>
    <w:p w14:paraId="7AEE6AFE" w14:textId="5B5AC356" w:rsidR="001F70AB" w:rsidRPr="00B86E09" w:rsidRDefault="00000000" w:rsidP="00B86E09">
      <w:pPr>
        <w:numPr>
          <w:ilvl w:val="0"/>
          <w:numId w:val="1"/>
        </w:numPr>
        <w:spacing w:line="360" w:lineRule="auto"/>
        <w:jc w:val="both"/>
        <w:rPr>
          <w:rFonts w:ascii="Times New Roman" w:hAnsi="Times New Roman" w:cs="Times New Roman"/>
          <w:color w:val="EE0000"/>
          <w:sz w:val="28"/>
          <w:szCs w:val="28"/>
          <w:lang w:val="uk-UA" w:eastAsia="uk-UA"/>
        </w:rPr>
      </w:pPr>
      <w:r w:rsidRPr="00B86E09">
        <w:rPr>
          <w:rFonts w:ascii="Times New Roman" w:eastAsia="SimSun" w:hAnsi="Times New Roman" w:cs="Times New Roman"/>
          <w:color w:val="000000"/>
          <w:sz w:val="28"/>
          <w:szCs w:val="28"/>
          <w:lang w:val="uk-UA" w:bidi="ar"/>
        </w:rPr>
        <w:t xml:space="preserve">Головна </w:t>
      </w:r>
      <w:r w:rsidR="00B86E09" w:rsidRPr="00B86E09">
        <w:rPr>
          <w:rFonts w:ascii="Times New Roman" w:eastAsia="SimSun" w:hAnsi="Times New Roman" w:cs="Times New Roman"/>
          <w:color w:val="000000"/>
          <w:sz w:val="28"/>
          <w:szCs w:val="28"/>
          <w:lang w:val="uk-UA" w:bidi="ar"/>
        </w:rPr>
        <w:t xml:space="preserve">— ВСП «Педагогічний фаховий коледж ЛНУ імені Івана Франка». </w:t>
      </w:r>
      <w:hyperlink r:id="rId5" w:history="1">
        <w:r w:rsidR="00B86E09" w:rsidRPr="00B86E09">
          <w:rPr>
            <w:rStyle w:val="a3"/>
            <w:rFonts w:ascii="Times New Roman" w:eastAsia="SimSun" w:hAnsi="Times New Roman" w:cs="Times New Roman"/>
            <w:sz w:val="28"/>
            <w:szCs w:val="28"/>
            <w:lang w:val="uk-UA" w:bidi="ar"/>
          </w:rPr>
          <w:t>URL:https://pedcollege.lnu.edu.ua/wpcontent/uploads/2015/09/POPULYARYZATSIYI-UKRAYINS-KOYI-MOVY-SERED-MOLODI-1-1-1.pdf</w:t>
        </w:r>
      </w:hyperlink>
      <w:r w:rsidR="00B86E09" w:rsidRPr="00B86E09">
        <w:rPr>
          <w:rFonts w:ascii="Times New Roman" w:eastAsia="SimSun" w:hAnsi="Times New Roman" w:cs="Times New Roman"/>
          <w:color w:val="000000"/>
          <w:sz w:val="28"/>
          <w:szCs w:val="28"/>
          <w:lang w:val="uk-UA" w:bidi="ar"/>
        </w:rPr>
        <w:t xml:space="preserve"> (дата</w:t>
      </w:r>
      <w:r w:rsidRPr="00B86E09">
        <w:rPr>
          <w:rFonts w:ascii="Times New Roman" w:eastAsia="SimSun" w:hAnsi="Times New Roman" w:cs="Times New Roman"/>
          <w:color w:val="000000"/>
          <w:sz w:val="28"/>
          <w:szCs w:val="28"/>
          <w:lang w:val="uk-UA" w:bidi="ar"/>
        </w:rPr>
        <w:t xml:space="preserve"> звернення: 11.02.2026).</w:t>
      </w:r>
    </w:p>
    <w:p w14:paraId="18489CDD" w14:textId="77777777" w:rsidR="001F70AB" w:rsidRPr="00B86E09" w:rsidRDefault="00000000" w:rsidP="00B86E09">
      <w:pPr>
        <w:numPr>
          <w:ilvl w:val="0"/>
          <w:numId w:val="1"/>
        </w:numPr>
        <w:spacing w:line="360" w:lineRule="auto"/>
        <w:jc w:val="both"/>
        <w:rPr>
          <w:rFonts w:ascii="Times New Roman" w:hAnsi="Times New Roman" w:cs="Times New Roman"/>
          <w:color w:val="EE0000"/>
          <w:sz w:val="28"/>
          <w:szCs w:val="28"/>
          <w:lang w:val="uk-UA" w:eastAsia="uk-UA"/>
        </w:rPr>
      </w:pPr>
      <w:r w:rsidRPr="00B86E09">
        <w:rPr>
          <w:rFonts w:ascii="Times New Roman" w:eastAsia="SimSun" w:hAnsi="Times New Roman" w:cs="Times New Roman"/>
          <w:color w:val="000000"/>
          <w:sz w:val="28"/>
          <w:szCs w:val="28"/>
          <w:lang w:val="uk-UA" w:bidi="ar"/>
        </w:rPr>
        <w:lastRenderedPageBreak/>
        <w:t>Криштофор</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А. «Мовна (не)стійкість українців під час російсько-української війни»</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 xml:space="preserve">: Дипломна робота. </w:t>
      </w:r>
      <w:r w:rsidRPr="00B86E09">
        <w:rPr>
          <w:rFonts w:ascii="Times New Roman" w:eastAsia="SimSun" w:hAnsi="Times New Roman" w:cs="Times New Roman"/>
          <w:color w:val="000000"/>
          <w:sz w:val="28"/>
          <w:szCs w:val="28"/>
          <w:lang w:bidi="ar"/>
        </w:rPr>
        <w:t>Львів, 2023. 64 с.</w:t>
      </w:r>
    </w:p>
    <w:p w14:paraId="1A5B48E6" w14:textId="785C2AC9" w:rsidR="001F70AB" w:rsidRPr="00B86E09" w:rsidRDefault="00000000" w:rsidP="00B86E09">
      <w:pPr>
        <w:numPr>
          <w:ilvl w:val="0"/>
          <w:numId w:val="1"/>
        </w:numPr>
        <w:spacing w:line="360" w:lineRule="auto"/>
        <w:jc w:val="both"/>
        <w:rPr>
          <w:rFonts w:ascii="Times New Roman" w:hAnsi="Times New Roman" w:cs="Times New Roman"/>
          <w:color w:val="EE0000"/>
          <w:sz w:val="28"/>
          <w:szCs w:val="28"/>
          <w:lang w:val="uk-UA" w:eastAsia="uk-UA"/>
        </w:rPr>
      </w:pPr>
      <w:r w:rsidRPr="00B86E09">
        <w:rPr>
          <w:rFonts w:ascii="Times New Roman" w:eastAsia="SimSun" w:hAnsi="Times New Roman" w:cs="Times New Roman"/>
          <w:color w:val="000000"/>
          <w:sz w:val="28"/>
          <w:szCs w:val="28"/>
          <w:lang w:val="uk-UA" w:bidi="ar"/>
        </w:rPr>
        <w:t>Кулик</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В. РОЛЬ УКРАЇНСЬКОЇ МОВИ В НАЦІОНАЛЬНІЙ ІДЕНТИЧНОСТІ ГРОМАДЯН ПОСТРАДЯНСЬКОЇ УКРАЇНИ.</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i/>
          <w:iCs/>
          <w:color w:val="000000"/>
          <w:sz w:val="28"/>
          <w:szCs w:val="28"/>
          <w:lang w:bidi="ar"/>
        </w:rPr>
        <w:t>Інститут політичних і етнонаціональних досліджень ім. І. Ф. Кураса НАН України</w:t>
      </w:r>
      <w:r w:rsidRPr="00B86E09">
        <w:rPr>
          <w:rFonts w:ascii="Times New Roman" w:eastAsia="SimSun" w:hAnsi="Times New Roman" w:cs="Times New Roman"/>
          <w:color w:val="000000"/>
          <w:sz w:val="28"/>
          <w:szCs w:val="28"/>
          <w:lang w:bidi="ar"/>
        </w:rPr>
        <w:t>. URL:</w:t>
      </w:r>
      <w:hyperlink r:id="rId6" w:history="1">
        <w:r w:rsidR="00B86E09" w:rsidRPr="00B86E09">
          <w:rPr>
            <w:rStyle w:val="a3"/>
            <w:rFonts w:ascii="Times New Roman" w:eastAsia="SimSun" w:hAnsi="Times New Roman" w:cs="Times New Roman"/>
            <w:sz w:val="28"/>
            <w:szCs w:val="28"/>
          </w:rPr>
          <w:t>https://ipiend.gov.ua/wp-content/uploads/2018/07/kulyk_rol.pdf</w:t>
        </w:r>
      </w:hyperlink>
      <w:r w:rsidR="00B86E09" w:rsidRPr="00B86E09">
        <w:rPr>
          <w:rFonts w:ascii="Times New Roman" w:eastAsia="SimSun" w:hAnsi="Times New Roman" w:cs="Times New Roman"/>
          <w:color w:val="000000"/>
          <w:sz w:val="28"/>
          <w:szCs w:val="28"/>
          <w:lang w:val="uk-UA" w:bidi="ar"/>
        </w:rPr>
        <w:t xml:space="preserve">  </w:t>
      </w:r>
      <w:r w:rsidRPr="00B86E09">
        <w:rPr>
          <w:rFonts w:ascii="Times New Roman" w:eastAsia="SimSun" w:hAnsi="Times New Roman" w:cs="Times New Roman"/>
          <w:color w:val="000000"/>
          <w:sz w:val="28"/>
          <w:szCs w:val="28"/>
          <w:lang w:bidi="ar"/>
        </w:rPr>
        <w:t>(дата звернення: 11.02.2026).</w:t>
      </w:r>
    </w:p>
    <w:p w14:paraId="3C7C7B5D" w14:textId="5EA5E465" w:rsidR="001F70AB" w:rsidRPr="00B86E09" w:rsidRDefault="00000000" w:rsidP="00B86E09">
      <w:pPr>
        <w:numPr>
          <w:ilvl w:val="0"/>
          <w:numId w:val="1"/>
        </w:numPr>
        <w:spacing w:line="360" w:lineRule="auto"/>
        <w:jc w:val="both"/>
        <w:rPr>
          <w:rFonts w:ascii="Times New Roman" w:hAnsi="Times New Roman" w:cs="Times New Roman"/>
          <w:color w:val="EE0000"/>
          <w:sz w:val="28"/>
          <w:szCs w:val="28"/>
          <w:lang w:val="uk-UA" w:eastAsia="uk-UA"/>
        </w:rPr>
      </w:pPr>
      <w:r w:rsidRPr="00B86E09">
        <w:rPr>
          <w:rFonts w:ascii="Times New Roman" w:eastAsia="SimSun" w:hAnsi="Times New Roman" w:cs="Times New Roman"/>
          <w:color w:val="000000"/>
          <w:sz w:val="28"/>
          <w:szCs w:val="28"/>
          <w:lang w:val="uk-UA" w:bidi="ar"/>
        </w:rPr>
        <w:t>Росса</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О. ФОРМУВАННЯ МОВНОЇ СТІЙКОСТІ ЗДОБУВАЧІВ ВИЩОЇ ОСВІТИ В УМОВАХ ВІЙНИ. м.</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Вінниця. Вінниця, 2023. С.</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 xml:space="preserve">1–2. </w:t>
      </w:r>
      <w:r w:rsidRPr="00B86E09">
        <w:rPr>
          <w:rFonts w:ascii="Times New Roman" w:eastAsia="SimSun" w:hAnsi="Times New Roman" w:cs="Times New Roman"/>
          <w:color w:val="000000"/>
          <w:sz w:val="28"/>
          <w:szCs w:val="28"/>
          <w:lang w:bidi="ar"/>
        </w:rPr>
        <w:t>URL</w:t>
      </w:r>
      <w:r w:rsidRPr="00B86E09">
        <w:rPr>
          <w:rFonts w:ascii="Times New Roman" w:eastAsia="SimSun" w:hAnsi="Times New Roman" w:cs="Times New Roman"/>
          <w:color w:val="000000"/>
          <w:sz w:val="28"/>
          <w:szCs w:val="28"/>
          <w:lang w:val="uk-UA" w:bidi="ar"/>
        </w:rPr>
        <w:t>:</w:t>
      </w:r>
      <w:r w:rsidRPr="00B86E09">
        <w:rPr>
          <w:rFonts w:ascii="Times New Roman" w:eastAsia="SimSun" w:hAnsi="Times New Roman" w:cs="Times New Roman"/>
          <w:color w:val="000000"/>
          <w:sz w:val="28"/>
          <w:szCs w:val="28"/>
          <w:lang w:bidi="ar"/>
        </w:rPr>
        <w:t> </w:t>
      </w:r>
      <w:hyperlink r:id="rId7" w:history="1">
        <w:r w:rsidR="00B86E09" w:rsidRPr="00B86E09">
          <w:rPr>
            <w:rStyle w:val="a3"/>
            <w:rFonts w:ascii="Times New Roman" w:eastAsia="SimSun" w:hAnsi="Times New Roman" w:cs="Times New Roman"/>
            <w:sz w:val="28"/>
            <w:szCs w:val="28"/>
            <w:lang w:bidi="ar"/>
          </w:rPr>
          <w:t>https</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molodyivchenyi</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ua</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index</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php</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journal</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article</w:t>
        </w:r>
        <w:r w:rsidR="00B86E09" w:rsidRPr="00B86E09">
          <w:rPr>
            <w:rStyle w:val="a3"/>
            <w:rFonts w:ascii="Times New Roman" w:eastAsia="SimSun" w:hAnsi="Times New Roman" w:cs="Times New Roman"/>
            <w:sz w:val="28"/>
            <w:szCs w:val="28"/>
            <w:lang w:val="uk-UA" w:bidi="ar"/>
          </w:rPr>
          <w:t>/</w:t>
        </w:r>
        <w:r w:rsidR="00B86E09" w:rsidRPr="00B86E09">
          <w:rPr>
            <w:rStyle w:val="a3"/>
            <w:rFonts w:ascii="Times New Roman" w:eastAsia="SimSun" w:hAnsi="Times New Roman" w:cs="Times New Roman"/>
            <w:sz w:val="28"/>
            <w:szCs w:val="28"/>
            <w:lang w:bidi="ar"/>
          </w:rPr>
          <w:t>view</w:t>
        </w:r>
        <w:r w:rsidR="00B86E09" w:rsidRPr="00B86E09">
          <w:rPr>
            <w:rStyle w:val="a3"/>
            <w:rFonts w:ascii="Times New Roman" w:eastAsia="SimSun" w:hAnsi="Times New Roman" w:cs="Times New Roman"/>
            <w:sz w:val="28"/>
            <w:szCs w:val="28"/>
            <w:lang w:val="uk-UA" w:bidi="ar"/>
          </w:rPr>
          <w:t>/5723/5601</w:t>
        </w:r>
      </w:hyperlink>
      <w:r w:rsidR="00B86E09" w:rsidRPr="00B86E09">
        <w:rPr>
          <w:rFonts w:ascii="Times New Roman" w:eastAsia="SimSun" w:hAnsi="Times New Roman" w:cs="Times New Roman"/>
          <w:color w:val="000000"/>
          <w:sz w:val="28"/>
          <w:szCs w:val="28"/>
          <w:lang w:val="uk-UA" w:bidi="ar"/>
        </w:rPr>
        <w:t xml:space="preserve">  (дата</w:t>
      </w:r>
      <w:r w:rsidRPr="00B86E09">
        <w:rPr>
          <w:rFonts w:ascii="Times New Roman" w:eastAsia="SimSun" w:hAnsi="Times New Roman" w:cs="Times New Roman"/>
          <w:color w:val="000000"/>
          <w:sz w:val="28"/>
          <w:szCs w:val="28"/>
          <w:lang w:val="uk-UA" w:bidi="ar"/>
        </w:rPr>
        <w:t xml:space="preserve"> звернення: 11.02.2026).</w:t>
      </w:r>
    </w:p>
    <w:p w14:paraId="08DC0E8A" w14:textId="7B0300BB" w:rsidR="001F70AB" w:rsidRPr="00B86E09" w:rsidRDefault="00000000" w:rsidP="00B86E09">
      <w:pPr>
        <w:numPr>
          <w:ilvl w:val="0"/>
          <w:numId w:val="1"/>
        </w:numPr>
        <w:spacing w:line="360" w:lineRule="auto"/>
        <w:jc w:val="both"/>
        <w:rPr>
          <w:rFonts w:ascii="Times New Roman" w:hAnsi="Times New Roman" w:cs="Times New Roman"/>
          <w:sz w:val="28"/>
          <w:szCs w:val="28"/>
        </w:rPr>
      </w:pPr>
      <w:r w:rsidRPr="00B86E09">
        <w:rPr>
          <w:rFonts w:ascii="Times New Roman" w:eastAsia="SimSun" w:hAnsi="Times New Roman" w:cs="Times New Roman"/>
          <w:color w:val="000000"/>
          <w:sz w:val="28"/>
          <w:szCs w:val="28"/>
          <w:lang w:val="uk-UA" w:bidi="ar"/>
        </w:rPr>
        <w:t>Яворський</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color w:val="000000"/>
          <w:sz w:val="28"/>
          <w:szCs w:val="28"/>
          <w:lang w:val="uk-UA" w:bidi="ar"/>
        </w:rPr>
        <w:t>О. В Україні значно зросла кількість україномовного контенту за 2023 рік: дослідження соціологів.</w:t>
      </w:r>
      <w:r w:rsidRPr="00B86E09">
        <w:rPr>
          <w:rFonts w:ascii="Times New Roman" w:eastAsia="SimSun" w:hAnsi="Times New Roman" w:cs="Times New Roman"/>
          <w:color w:val="000000"/>
          <w:sz w:val="28"/>
          <w:szCs w:val="28"/>
          <w:lang w:bidi="ar"/>
        </w:rPr>
        <w:t> </w:t>
      </w:r>
      <w:r w:rsidRPr="00B86E09">
        <w:rPr>
          <w:rFonts w:ascii="Times New Roman" w:eastAsia="SimSun" w:hAnsi="Times New Roman" w:cs="Times New Roman"/>
          <w:i/>
          <w:iCs/>
          <w:color w:val="000000"/>
          <w:sz w:val="28"/>
          <w:szCs w:val="28"/>
          <w:lang w:bidi="ar"/>
        </w:rPr>
        <w:t>#ШОТАМ</w:t>
      </w:r>
      <w:r w:rsidRPr="00B86E09">
        <w:rPr>
          <w:rFonts w:ascii="Times New Roman" w:eastAsia="SimSun" w:hAnsi="Times New Roman" w:cs="Times New Roman"/>
          <w:color w:val="000000"/>
          <w:sz w:val="28"/>
          <w:szCs w:val="28"/>
          <w:lang w:bidi="ar"/>
        </w:rPr>
        <w:t>. URL:</w:t>
      </w:r>
      <w:hyperlink r:id="rId8" w:history="1">
        <w:r w:rsidR="00B86E09" w:rsidRPr="00B86E09">
          <w:rPr>
            <w:rStyle w:val="a3"/>
            <w:rFonts w:ascii="Times New Roman" w:eastAsia="SimSun" w:hAnsi="Times New Roman" w:cs="Times New Roman"/>
            <w:sz w:val="28"/>
            <w:szCs w:val="28"/>
          </w:rPr>
          <w:t>https://shotam.info/v-ukraini-znachno-zrosla-kilkist-ukrainomovnoho-kontentu-za-2023-rik-doslidzhennia-sotsiolohiv/</w:t>
        </w:r>
      </w:hyperlink>
      <w:r w:rsidR="00B86E09" w:rsidRPr="00B86E09">
        <w:rPr>
          <w:rFonts w:ascii="Times New Roman" w:eastAsia="SimSun" w:hAnsi="Times New Roman" w:cs="Times New Roman"/>
          <w:color w:val="000000"/>
          <w:sz w:val="28"/>
          <w:szCs w:val="28"/>
          <w:lang w:val="uk-UA" w:bidi="ar"/>
        </w:rPr>
        <w:t xml:space="preserve">      (</w:t>
      </w:r>
      <w:r w:rsidRPr="00B86E09">
        <w:rPr>
          <w:rFonts w:ascii="Times New Roman" w:eastAsia="SimSun" w:hAnsi="Times New Roman" w:cs="Times New Roman"/>
          <w:color w:val="000000"/>
          <w:sz w:val="28"/>
          <w:szCs w:val="28"/>
          <w:lang w:bidi="ar"/>
        </w:rPr>
        <w:t xml:space="preserve">дата звернення: </w:t>
      </w:r>
      <w:r w:rsidR="00B86E09" w:rsidRPr="00B86E09">
        <w:rPr>
          <w:rFonts w:ascii="Times New Roman" w:eastAsia="SimSun" w:hAnsi="Times New Roman" w:cs="Times New Roman"/>
          <w:color w:val="000000"/>
          <w:sz w:val="28"/>
          <w:szCs w:val="28"/>
          <w:lang w:bidi="ar"/>
        </w:rPr>
        <w:t>11.02.2026</w:t>
      </w:r>
      <w:r w:rsidR="00B86E09" w:rsidRPr="00B86E09">
        <w:rPr>
          <w:rFonts w:ascii="Times New Roman" w:eastAsia="SimSun" w:hAnsi="Times New Roman" w:cs="Times New Roman"/>
          <w:color w:val="000000"/>
          <w:sz w:val="28"/>
          <w:szCs w:val="28"/>
          <w:lang w:val="uk-UA" w:bidi="ar"/>
        </w:rPr>
        <w:t>)</w:t>
      </w:r>
      <w:r w:rsidRPr="00B86E09">
        <w:rPr>
          <w:rFonts w:ascii="Times New Roman" w:eastAsia="SimSun" w:hAnsi="Times New Roman" w:cs="Times New Roman"/>
          <w:color w:val="000000"/>
          <w:sz w:val="28"/>
          <w:szCs w:val="28"/>
          <w:lang w:bidi="ar"/>
        </w:rPr>
        <w:t>.</w:t>
      </w:r>
    </w:p>
    <w:p w14:paraId="5726FC68" w14:textId="77777777" w:rsidR="001F70AB" w:rsidRPr="00B86E09" w:rsidRDefault="001F70AB" w:rsidP="00B86E09">
      <w:pPr>
        <w:spacing w:line="360" w:lineRule="auto"/>
        <w:jc w:val="both"/>
        <w:rPr>
          <w:rFonts w:ascii="Times New Roman" w:hAnsi="Times New Roman" w:cs="Times New Roman"/>
          <w:color w:val="EE0000"/>
          <w:sz w:val="28"/>
          <w:szCs w:val="28"/>
          <w:lang w:val="uk-UA" w:eastAsia="uk-UA"/>
        </w:rPr>
      </w:pPr>
    </w:p>
    <w:p w14:paraId="3938D42F" w14:textId="77777777" w:rsidR="001F70AB" w:rsidRDefault="001F70AB">
      <w:pPr>
        <w:spacing w:line="360" w:lineRule="auto"/>
        <w:jc w:val="both"/>
        <w:rPr>
          <w:rFonts w:ascii="Times New Roman" w:hAnsi="Times New Roman" w:cs="Times New Roman"/>
          <w:color w:val="EE0000"/>
          <w:sz w:val="28"/>
          <w:szCs w:val="28"/>
          <w:lang w:val="uk-UA" w:eastAsia="uk-UA"/>
        </w:rPr>
      </w:pPr>
    </w:p>
    <w:p w14:paraId="394D9636" w14:textId="77777777" w:rsidR="001F70AB" w:rsidRDefault="001F70AB">
      <w:pPr>
        <w:spacing w:line="360" w:lineRule="auto"/>
        <w:jc w:val="both"/>
        <w:rPr>
          <w:rFonts w:ascii="Times New Roman" w:hAnsi="Times New Roman" w:cs="Times New Roman"/>
          <w:color w:val="EE0000"/>
          <w:sz w:val="28"/>
          <w:szCs w:val="28"/>
          <w:lang w:val="uk-UA" w:eastAsia="uk-UA"/>
        </w:rPr>
      </w:pPr>
    </w:p>
    <w:p w14:paraId="5E1F0777" w14:textId="77777777" w:rsidR="001F70AB" w:rsidRDefault="001F70AB">
      <w:pPr>
        <w:spacing w:line="360" w:lineRule="auto"/>
        <w:jc w:val="both"/>
        <w:rPr>
          <w:rFonts w:ascii="Times New Roman" w:hAnsi="Times New Roman" w:cs="Times New Roman"/>
          <w:color w:val="EE0000"/>
          <w:sz w:val="28"/>
          <w:szCs w:val="28"/>
          <w:lang w:val="uk-UA" w:eastAsia="uk-UA"/>
        </w:rPr>
      </w:pPr>
    </w:p>
    <w:p w14:paraId="171D80FD" w14:textId="77777777" w:rsidR="001F70AB" w:rsidRDefault="001F70AB">
      <w:pPr>
        <w:spacing w:line="360" w:lineRule="auto"/>
        <w:jc w:val="both"/>
        <w:rPr>
          <w:rFonts w:ascii="Times New Roman" w:hAnsi="Times New Roman" w:cs="Times New Roman"/>
          <w:color w:val="EE0000"/>
          <w:sz w:val="28"/>
          <w:szCs w:val="28"/>
          <w:lang w:val="uk-UA" w:eastAsia="uk-UA"/>
        </w:rPr>
      </w:pPr>
    </w:p>
    <w:p w14:paraId="276046A2" w14:textId="77777777" w:rsidR="001F70AB" w:rsidRDefault="001F70AB">
      <w:pPr>
        <w:spacing w:line="360" w:lineRule="auto"/>
        <w:jc w:val="both"/>
        <w:rPr>
          <w:rFonts w:ascii="Times New Roman" w:hAnsi="Times New Roman" w:cs="Times New Roman"/>
          <w:color w:val="EE0000"/>
          <w:sz w:val="28"/>
          <w:szCs w:val="28"/>
          <w:lang w:val="uk-UA" w:eastAsia="uk-UA"/>
        </w:rPr>
      </w:pPr>
    </w:p>
    <w:p w14:paraId="74E84C46" w14:textId="77777777" w:rsidR="001F70AB" w:rsidRDefault="001F70AB">
      <w:pPr>
        <w:spacing w:line="360" w:lineRule="auto"/>
        <w:jc w:val="both"/>
        <w:rPr>
          <w:rFonts w:ascii="Times New Roman" w:hAnsi="Times New Roman" w:cs="Times New Roman"/>
          <w:color w:val="EE0000"/>
          <w:sz w:val="28"/>
          <w:szCs w:val="28"/>
          <w:lang w:val="uk-UA" w:eastAsia="uk-UA"/>
        </w:rPr>
      </w:pPr>
    </w:p>
    <w:p w14:paraId="5CEB6BC9" w14:textId="77777777" w:rsidR="001F70AB" w:rsidRDefault="001F70AB">
      <w:pPr>
        <w:spacing w:line="360" w:lineRule="auto"/>
        <w:jc w:val="both"/>
        <w:rPr>
          <w:rFonts w:ascii="Times New Roman" w:hAnsi="Times New Roman" w:cs="Times New Roman"/>
          <w:color w:val="EE0000"/>
          <w:sz w:val="28"/>
          <w:szCs w:val="28"/>
          <w:lang w:val="uk-UA" w:eastAsia="uk-UA"/>
        </w:rPr>
      </w:pPr>
    </w:p>
    <w:p w14:paraId="0648D141" w14:textId="77777777" w:rsidR="001F70AB" w:rsidRDefault="001F70AB">
      <w:pPr>
        <w:spacing w:line="360" w:lineRule="auto"/>
        <w:jc w:val="both"/>
        <w:rPr>
          <w:rFonts w:ascii="Times New Roman" w:hAnsi="Times New Roman" w:cs="Times New Roman"/>
          <w:color w:val="EE0000"/>
          <w:sz w:val="28"/>
          <w:szCs w:val="28"/>
          <w:lang w:val="uk-UA" w:eastAsia="uk-UA"/>
        </w:rPr>
      </w:pPr>
    </w:p>
    <w:p w14:paraId="5B32A0C9" w14:textId="77777777" w:rsidR="001F70AB" w:rsidRDefault="001F70AB">
      <w:pPr>
        <w:spacing w:line="360" w:lineRule="auto"/>
        <w:jc w:val="both"/>
        <w:rPr>
          <w:rFonts w:ascii="Times New Roman" w:hAnsi="Times New Roman" w:cs="Times New Roman"/>
          <w:color w:val="EE0000"/>
          <w:sz w:val="28"/>
          <w:szCs w:val="28"/>
          <w:lang w:val="uk-UA" w:eastAsia="uk-UA"/>
        </w:rPr>
      </w:pPr>
    </w:p>
    <w:p w14:paraId="142F05FD" w14:textId="77777777" w:rsidR="001F70AB" w:rsidRDefault="001F70AB">
      <w:pPr>
        <w:spacing w:line="360" w:lineRule="auto"/>
        <w:ind w:firstLine="720"/>
        <w:jc w:val="both"/>
        <w:rPr>
          <w:rFonts w:ascii="Times New Roman" w:hAnsi="Times New Roman" w:cs="Times New Roman"/>
          <w:sz w:val="28"/>
          <w:szCs w:val="28"/>
          <w:lang w:val="uk-UA"/>
        </w:rPr>
      </w:pPr>
    </w:p>
    <w:sectPr w:rsidR="001F70AB">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default"/>
    <w:sig w:usb0="E0000AFF" w:usb1="00007843" w:usb2="00000001" w:usb3="00000000" w:csb0="400001BF" w:csb1="DFF70000"/>
  </w:font>
  <w:font w:name="Plus Jakarta Sans">
    <w:altName w:val="苹方-简"/>
    <w:charset w:val="00"/>
    <w:family w:val="auto"/>
    <w:pitch w:val="default"/>
  </w:font>
  <w:font w:name="-webkit-standard">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5D2848"/>
    <w:multiLevelType w:val="singleLevel"/>
    <w:tmpl w:val="F45D2848"/>
    <w:lvl w:ilvl="0">
      <w:start w:val="1"/>
      <w:numFmt w:val="decimal"/>
      <w:lvlText w:val="%1."/>
      <w:lvlJc w:val="left"/>
      <w:pPr>
        <w:tabs>
          <w:tab w:val="left" w:pos="425"/>
        </w:tabs>
        <w:ind w:left="425" w:hanging="425"/>
      </w:pPr>
      <w:rPr>
        <w:rFonts w:hint="default"/>
        <w:color w:val="auto"/>
        <w:sz w:val="28"/>
        <w:szCs w:val="28"/>
      </w:rPr>
    </w:lvl>
  </w:abstractNum>
  <w:num w:numId="1" w16cid:durableId="34498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F7FE22C"/>
    <w:rsid w:val="000A76CA"/>
    <w:rsid w:val="0012118B"/>
    <w:rsid w:val="00123DAF"/>
    <w:rsid w:val="001F70AB"/>
    <w:rsid w:val="002037ED"/>
    <w:rsid w:val="002A34BA"/>
    <w:rsid w:val="00313256"/>
    <w:rsid w:val="004976F4"/>
    <w:rsid w:val="00780065"/>
    <w:rsid w:val="00787519"/>
    <w:rsid w:val="008F382C"/>
    <w:rsid w:val="00B86E09"/>
    <w:rsid w:val="00D76AA4"/>
    <w:rsid w:val="33FA6F73"/>
    <w:rsid w:val="7FF74154"/>
    <w:rsid w:val="EF7FE22C"/>
    <w:rsid w:val="EFFE4CD0"/>
    <w:rsid w:val="F7EEBD6B"/>
    <w:rsid w:val="FD4D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0881A"/>
  <w15:docId w15:val="{56C9E94D-EF4C-488B-A0E1-6E89AA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p1">
    <w:name w:val="p1"/>
    <w:rPr>
      <w:color w:val="000000"/>
      <w:sz w:val="28"/>
      <w:szCs w:val="28"/>
      <w:lang w:val="en-US" w:eastAsia="zh-CN"/>
    </w:rPr>
  </w:style>
  <w:style w:type="character" w:customStyle="1" w:styleId="normaltextrun">
    <w:name w:val="normaltextrun"/>
    <w:basedOn w:val="a0"/>
  </w:style>
  <w:style w:type="character" w:styleId="a4">
    <w:name w:val="Unresolved Mention"/>
    <w:basedOn w:val="a0"/>
    <w:uiPriority w:val="99"/>
    <w:semiHidden/>
    <w:unhideWhenUsed/>
    <w:rsid w:val="00B8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otam.info/v-ukraini-znachno-zrosla-kilkist-ukrainomovnoho-kontentu-za-2023-rik-doslidzhennia-sotsiolohiv/" TargetMode="External"/><Relationship Id="rId3" Type="http://schemas.openxmlformats.org/officeDocument/2006/relationships/settings" Target="settings.xml"/><Relationship Id="rId7" Type="http://schemas.openxmlformats.org/officeDocument/2006/relationships/hyperlink" Target="https://molodyivchenyi.ua/index.php/journal/article/view/5723/56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iend.gov.ua/wp-content/uploads/2018/07/kulyk_rol.pdf" TargetMode="External"/><Relationship Id="rId5" Type="http://schemas.openxmlformats.org/officeDocument/2006/relationships/hyperlink" Target="URL:https://pedcollege.lnu.edu.ua/wpcontent/uploads/2015/09/POPULYARYZATSIYI-UKRAYINS-KOYI-MOVY-SERED-MOLODI-1-1-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4552</Words>
  <Characters>2596</Characters>
  <Application>Microsoft Office Word</Application>
  <DocSecurity>0</DocSecurity>
  <Lines>21</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WPS_1756661481</dc:creator>
  <cp:lastModifiedBy>Пилипець Оксана Василівна</cp:lastModifiedBy>
  <cp:revision>9</cp:revision>
  <dcterms:created xsi:type="dcterms:W3CDTF">2026-02-07T22:02:00Z</dcterms:created>
  <dcterms:modified xsi:type="dcterms:W3CDTF">2026-02-14T16:44:00Z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1033-12.1.22527.22527</vt:lpwstr>
  </property>
  <property fmtid="{D5CDD505-2E9C-101B-9397-08002B2CF9AE}" pid="3" name="ICV">
    <vt:lpwstr>92349DE42A3FBBD728B78C6926490F02_43</vt:lpwstr>
  </property>
  <property fmtid="{D5CDD505-2E9C-101B-9397-08002B2CF9AE}" pid="4" name="GrammarlyDocumentId">
    <vt:lpwstr>9ff356d4-43bf-46a4-944e-a38b9a53316a</vt:lpwstr>
  </property>
</Properties>
</file>