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D7" w:rsidRDefault="00337ED7" w:rsidP="00337E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УДК 328.185</w:t>
      </w:r>
      <w:r w:rsidR="007D3B5B" w:rsidRPr="00337E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7ED7" w:rsidRDefault="00337ED7" w:rsidP="00337E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7ED7">
        <w:rPr>
          <w:rFonts w:ascii="Times New Roman" w:hAnsi="Times New Roman" w:cs="Times New Roman"/>
          <w:b/>
          <w:i/>
          <w:sz w:val="24"/>
          <w:szCs w:val="24"/>
        </w:rPr>
        <w:t xml:space="preserve">Т. </w:t>
      </w:r>
      <w:proofErr w:type="spellStart"/>
      <w:r w:rsidRPr="00337ED7">
        <w:rPr>
          <w:rFonts w:ascii="Times New Roman" w:hAnsi="Times New Roman" w:cs="Times New Roman"/>
          <w:b/>
          <w:i/>
          <w:sz w:val="24"/>
          <w:szCs w:val="24"/>
        </w:rPr>
        <w:t>Моніна</w:t>
      </w:r>
      <w:proofErr w:type="spellEnd"/>
      <w:r w:rsidRPr="00337ED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37ED7" w:rsidRPr="00337ED7" w:rsidRDefault="00337ED7" w:rsidP="00337E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7ED7">
        <w:rPr>
          <w:rFonts w:ascii="Times New Roman" w:hAnsi="Times New Roman" w:cs="Times New Roman"/>
          <w:b/>
          <w:i/>
          <w:sz w:val="24"/>
          <w:szCs w:val="24"/>
        </w:rPr>
        <w:t xml:space="preserve"> М. Я. </w:t>
      </w:r>
      <w:proofErr w:type="spellStart"/>
      <w:r w:rsidRPr="00337ED7">
        <w:rPr>
          <w:rFonts w:ascii="Times New Roman" w:hAnsi="Times New Roman" w:cs="Times New Roman"/>
          <w:b/>
          <w:i/>
          <w:sz w:val="24"/>
          <w:szCs w:val="24"/>
        </w:rPr>
        <w:t>Купчак</w:t>
      </w:r>
      <w:proofErr w:type="spellEnd"/>
    </w:p>
    <w:p w:rsidR="00337ED7" w:rsidRDefault="00337ED7" w:rsidP="00337E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7ED7">
        <w:rPr>
          <w:rFonts w:ascii="Times New Roman" w:hAnsi="Times New Roman" w:cs="Times New Roman"/>
          <w:b/>
          <w:i/>
          <w:sz w:val="24"/>
          <w:szCs w:val="24"/>
        </w:rPr>
        <w:t xml:space="preserve">М. Львів, Львівський державний університет безпеки життєдіяльності </w:t>
      </w:r>
    </w:p>
    <w:p w:rsidR="00337ED7" w:rsidRPr="00337ED7" w:rsidRDefault="00337ED7" w:rsidP="00337E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71A55" w:rsidRDefault="007D3B5B" w:rsidP="00337E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7">
        <w:rPr>
          <w:rFonts w:ascii="Times New Roman" w:hAnsi="Times New Roman" w:cs="Times New Roman"/>
          <w:b/>
          <w:sz w:val="24"/>
          <w:szCs w:val="24"/>
        </w:rPr>
        <w:t>ЕВОЛЮЦІЯ</w:t>
      </w:r>
      <w:r w:rsidR="00271A55" w:rsidRPr="00337ED7">
        <w:rPr>
          <w:rFonts w:ascii="Times New Roman" w:hAnsi="Times New Roman" w:cs="Times New Roman"/>
          <w:b/>
          <w:sz w:val="24"/>
          <w:szCs w:val="24"/>
        </w:rPr>
        <w:t xml:space="preserve"> ЯВИЩА КОРУПЦІЇ: ІСТОРИЧНИЙ РАКУРС</w:t>
      </w:r>
    </w:p>
    <w:p w:rsidR="00337ED7" w:rsidRPr="00337ED7" w:rsidRDefault="00337ED7" w:rsidP="00337E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55" w:rsidRPr="00337ED7" w:rsidRDefault="00271A55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Історичне коріння такого соціального явища як корупція бере свій початок ще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у Стародавньому світі. Корупційні прояви зафіксовано в архівних документах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Стародавньої Греції ІV-V ст. до н. е.: спочатку вони мали здебільшого побутовий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характер і проявлялися у формі «псування їжі та питної води», а пізніше до них стали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відносити аморальні вчинки (розпусність молоді), а також окремі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суспільні правопорушення, які каралися в судовому порядку</w:t>
      </w:r>
      <w:r w:rsidR="004C4220">
        <w:rPr>
          <w:rFonts w:ascii="Times New Roman" w:hAnsi="Times New Roman" w:cs="Times New Roman"/>
          <w:sz w:val="24"/>
          <w:szCs w:val="24"/>
        </w:rPr>
        <w:t>.</w:t>
      </w:r>
      <w:r w:rsidRPr="00337ED7">
        <w:rPr>
          <w:rFonts w:ascii="Times New Roman" w:hAnsi="Times New Roman" w:cs="Times New Roman"/>
          <w:sz w:val="24"/>
          <w:szCs w:val="24"/>
        </w:rPr>
        <w:t xml:space="preserve"> Використання терміну «корупція» стосовно політики приписується давньогрецькому вченому, мислителю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Аристотелю, який визначав тиранію як неправильну, зіпсовану (корумповану) форму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монархії. </w:t>
      </w:r>
    </w:p>
    <w:p w:rsidR="00E10F81" w:rsidRPr="00337ED7" w:rsidRDefault="00E10F81" w:rsidP="004C42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У Стародавньому Римі та Стародавніх Афінах формами протидії корупції були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передусім суспільний контроль і колективна мораль. Бюрократичний апарат у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Римській імперії був надмірно розгалуженим, тому корупція за таких умов процвітала. 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Саме в цих стародавніх містах-державах (полісах) було розроблено перші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антикорупційні заходи, вжиття яких спрямовувалося на обмеження можливостей у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наданні чиновниками прихованих послуг та здійсненні ними різних махінацій, пов’язаних із зловживанням наданими їм владними повноваженнями. Про державних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чиновників того часу говорили: «Він приїхав бідним у заможну провінцію, а поїхав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заможним із бідної провінції». Тобто йдеться про незаконне збагачення шляхом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зловживання посадовим становищем. Про хабарі згадується в давньоримських «12 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таблицях» (V ст. до н.е.). Свідченням існування корупції в Римській імперії можна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розглядати і низку спеціальних норм щодо запобігання зловживань владними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повноваженнями, які встановлено в законодавстві стародавньої Римської </w:t>
      </w:r>
      <w:r w:rsidR="00007A8A">
        <w:rPr>
          <w:rFonts w:ascii="Times New Roman" w:hAnsi="Times New Roman" w:cs="Times New Roman"/>
          <w:sz w:val="24"/>
          <w:szCs w:val="24"/>
        </w:rPr>
        <w:t>імперії</w:t>
      </w:r>
      <w:r w:rsidRPr="0033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81" w:rsidRPr="00337ED7" w:rsidRDefault="00E10F81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ED7">
        <w:rPr>
          <w:rFonts w:ascii="Times New Roman" w:hAnsi="Times New Roman" w:cs="Times New Roman"/>
          <w:sz w:val="24"/>
          <w:szCs w:val="24"/>
        </w:rPr>
        <w:t>Давньокитайський</w:t>
      </w:r>
      <w:proofErr w:type="spellEnd"/>
      <w:r w:rsidRPr="00337ED7">
        <w:rPr>
          <w:rFonts w:ascii="Times New Roman" w:hAnsi="Times New Roman" w:cs="Times New Roman"/>
          <w:sz w:val="24"/>
          <w:szCs w:val="24"/>
        </w:rPr>
        <w:t xml:space="preserve"> філософ Конфуцій у V ст. до н. е. зауважував, що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незважаючи на те, що турбота, особливо про свою сім’ю, та доброта є головними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чеснотами людини. Разом з тим він застерігав, що надмірне та буквальне дотримання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цих чеснот може призводити до зловживань чиновників, оскільки вони, приймаючи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рішення, схильні віддавати перевагу своїм сім’ям .</w:t>
      </w:r>
    </w:p>
    <w:p w:rsidR="00E10F81" w:rsidRPr="00337ED7" w:rsidRDefault="00E10F81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В епоху раннього Середньовіччя в Європі зловживання службовим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становищем, незважаючи на засудження церквою корупційних проявів, ставало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нерідко загальноприйнятою нормою: чим більше управління державою ставало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централізованим, тим </w:t>
      </w:r>
      <w:r w:rsidRPr="00337ED7">
        <w:rPr>
          <w:rFonts w:ascii="Times New Roman" w:hAnsi="Times New Roman" w:cs="Times New Roman"/>
          <w:sz w:val="24"/>
          <w:szCs w:val="24"/>
        </w:rPr>
        <w:lastRenderedPageBreak/>
        <w:t>більше функцій зосереджувалось у світських та церковних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чиновників, які використовували необмежену владу і безконтрольність для власного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збагачення. Так, єпископів того часу характеризували «ловцями грошей, а не душ, які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мають тисячу хитрощів, як спустошити кишені бідного» . </w:t>
      </w:r>
    </w:p>
    <w:p w:rsidR="00337ED7" w:rsidRDefault="00E62A86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 xml:space="preserve">В українській політологічній енциклопедії корупція (від лат. </w:t>
      </w:r>
      <w:proofErr w:type="spellStart"/>
      <w:r w:rsidRPr="00337ED7">
        <w:rPr>
          <w:rFonts w:ascii="Times New Roman" w:hAnsi="Times New Roman" w:cs="Times New Roman"/>
          <w:sz w:val="24"/>
          <w:szCs w:val="24"/>
        </w:rPr>
        <w:t>Corrumpere</w:t>
      </w:r>
      <w:proofErr w:type="spellEnd"/>
      <w:r w:rsidRP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007A8A">
        <w:rPr>
          <w:rFonts w:ascii="Times New Roman" w:hAnsi="Times New Roman" w:cs="Times New Roman"/>
          <w:sz w:val="24"/>
          <w:szCs w:val="24"/>
        </w:rPr>
        <w:t xml:space="preserve">– </w:t>
      </w:r>
      <w:r w:rsidRPr="00337ED7">
        <w:rPr>
          <w:rFonts w:ascii="Times New Roman" w:hAnsi="Times New Roman" w:cs="Times New Roman"/>
          <w:sz w:val="24"/>
          <w:szCs w:val="24"/>
        </w:rPr>
        <w:t>псувати) означає протиправну діяльність, яка полягає у використанні службовими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особами їхніх прав і посадових можливостей для особистого збагачення; підкупність і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продажність громадських і політичних діячів . 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86" w:rsidRPr="00337ED7" w:rsidRDefault="00E62A86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Так само трактує термін «корупція» і Закон України «Про запобігання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корупції», згідно якого, корупція – це використання посадовою особою, наданих їй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службових повноважень чи пов’язаних з ними можливостей з метою одержання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неправомірної вигоди або прийняття такої вигоди чи прийняття обіцянки/пропозиції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такої вигоди для себе чи інших осіб або відповідно обіцянка/пропозиція чи надання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неправомірної вигоди особі, або на її вимогу іншим фізичним чи юридичним особам з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метою схилити цю особу до протиправного використання наданих їй службових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повноважень чи пов’язаних з ними можливостей</w:t>
      </w:r>
      <w:r w:rsidR="00337ED7">
        <w:rPr>
          <w:rFonts w:ascii="Times New Roman" w:hAnsi="Times New Roman" w:cs="Times New Roman"/>
          <w:sz w:val="24"/>
          <w:szCs w:val="24"/>
        </w:rPr>
        <w:t>.</w:t>
      </w:r>
    </w:p>
    <w:p w:rsidR="001900D3" w:rsidRPr="00337ED7" w:rsidRDefault="0068336B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>Визнання корупції як проблеми, що властива всім суспільствам, відбулося на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 xml:space="preserve">міжнародному рівні саме з прийняттям Конвенції ООН проти корупції у 2003 р., яка 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>стала основним міжнародним інструментом боротьби з корупцією. Конвенцію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>ратифікували 180 держав, підписало наразі 140 країн. Україна ратифікувала 14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>Конвенцію у 2006 р., а в 2010 р. вона набрала чинності як частина законодавства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="001900D3" w:rsidRPr="00337ED7">
        <w:rPr>
          <w:rFonts w:ascii="Times New Roman" w:hAnsi="Times New Roman" w:cs="Times New Roman"/>
          <w:sz w:val="24"/>
          <w:szCs w:val="24"/>
        </w:rPr>
        <w:t xml:space="preserve">України. </w:t>
      </w:r>
    </w:p>
    <w:p w:rsidR="00C26645" w:rsidRPr="00337ED7" w:rsidRDefault="001900D3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Окрім цього, у 2011 р. Україна приєдналася до глобальної ініціативи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«Партнерство «Відкритий Уряд», спрямованої на подолання корупції, підвищення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прозорості та підзвітності державного апарату, впровадження електронного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урядування, залучення активних громадян до процесів управління тощо. Значним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позитивним нововведенням політичного життя України стала налагоджена співпраця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між органами державної влади і громадянським суспільством.</w:t>
      </w:r>
    </w:p>
    <w:p w:rsidR="00437A47" w:rsidRPr="00337ED7" w:rsidRDefault="00437A47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 xml:space="preserve">За 2014-2015 рр. Парламент України прийняв низку основних антикорупційних законів: </w:t>
      </w:r>
    </w:p>
    <w:p w:rsidR="00437A47" w:rsidRPr="00337ED7" w:rsidRDefault="00437A47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• Закон України «Про засади державної антикоруп</w:t>
      </w:r>
      <w:r w:rsidR="00337ED7">
        <w:rPr>
          <w:rFonts w:ascii="Times New Roman" w:hAnsi="Times New Roman" w:cs="Times New Roman"/>
          <w:sz w:val="24"/>
          <w:szCs w:val="24"/>
        </w:rPr>
        <w:t>ційної політики в Україні (Анти</w:t>
      </w:r>
      <w:r w:rsidRPr="00337ED7">
        <w:rPr>
          <w:rFonts w:ascii="Times New Roman" w:hAnsi="Times New Roman" w:cs="Times New Roman"/>
          <w:sz w:val="24"/>
          <w:szCs w:val="24"/>
        </w:rPr>
        <w:t>корупційна стратегія) на 2014-2017 роки». Ст</w:t>
      </w:r>
      <w:r w:rsidR="00337ED7">
        <w:rPr>
          <w:rFonts w:ascii="Times New Roman" w:hAnsi="Times New Roman" w:cs="Times New Roman"/>
          <w:sz w:val="24"/>
          <w:szCs w:val="24"/>
        </w:rPr>
        <w:t>ратегія покликана визначити пер</w:t>
      </w:r>
      <w:r w:rsidRPr="00337ED7">
        <w:rPr>
          <w:rFonts w:ascii="Times New Roman" w:hAnsi="Times New Roman" w:cs="Times New Roman"/>
          <w:sz w:val="24"/>
          <w:szCs w:val="24"/>
        </w:rPr>
        <w:t>шочергові заходи із запобігання та протидії кор</w:t>
      </w:r>
      <w:r w:rsidR="00337ED7">
        <w:rPr>
          <w:rFonts w:ascii="Times New Roman" w:hAnsi="Times New Roman" w:cs="Times New Roman"/>
          <w:sz w:val="24"/>
          <w:szCs w:val="24"/>
        </w:rPr>
        <w:t>упції, що повинні створити осно</w:t>
      </w:r>
      <w:r w:rsidRPr="00337ED7">
        <w:rPr>
          <w:rFonts w:ascii="Times New Roman" w:hAnsi="Times New Roman" w:cs="Times New Roman"/>
          <w:sz w:val="24"/>
          <w:szCs w:val="24"/>
        </w:rPr>
        <w:t>ву для подальшого проведення реформи у цій сфері, закласти засади формування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>та реалізація державної антикорупційної політ</w:t>
      </w:r>
      <w:r w:rsidR="00337ED7">
        <w:rPr>
          <w:rFonts w:ascii="Times New Roman" w:hAnsi="Times New Roman" w:cs="Times New Roman"/>
          <w:sz w:val="24"/>
          <w:szCs w:val="24"/>
        </w:rPr>
        <w:t>ики, запобігання корупції, пока</w:t>
      </w:r>
      <w:r w:rsidRPr="00337ED7">
        <w:rPr>
          <w:rFonts w:ascii="Times New Roman" w:hAnsi="Times New Roman" w:cs="Times New Roman"/>
          <w:sz w:val="24"/>
          <w:szCs w:val="24"/>
        </w:rPr>
        <w:t xml:space="preserve">рання за корупцію, </w:t>
      </w:r>
      <w:r w:rsidRPr="00337ED7">
        <w:rPr>
          <w:rFonts w:ascii="Times New Roman" w:hAnsi="Times New Roman" w:cs="Times New Roman"/>
          <w:sz w:val="24"/>
          <w:szCs w:val="24"/>
        </w:rPr>
        <w:lastRenderedPageBreak/>
        <w:t>формування негативного став</w:t>
      </w:r>
      <w:r w:rsidR="00337ED7">
        <w:rPr>
          <w:rFonts w:ascii="Times New Roman" w:hAnsi="Times New Roman" w:cs="Times New Roman"/>
          <w:sz w:val="24"/>
          <w:szCs w:val="24"/>
        </w:rPr>
        <w:t>лення до корупції, та оцінки ре</w:t>
      </w:r>
      <w:r w:rsidRPr="00337ED7">
        <w:rPr>
          <w:rFonts w:ascii="Times New Roman" w:hAnsi="Times New Roman" w:cs="Times New Roman"/>
          <w:sz w:val="24"/>
          <w:szCs w:val="24"/>
        </w:rPr>
        <w:t xml:space="preserve">зультатів та механізм реалізації антикорупційної стратегії. </w:t>
      </w:r>
    </w:p>
    <w:p w:rsidR="00437A47" w:rsidRPr="00337ED7" w:rsidRDefault="00437A47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 xml:space="preserve">• Закон України «Про Національне антикорупційне бюро України» визначає правові </w:t>
      </w:r>
      <w:bookmarkStart w:id="0" w:name="_GoBack"/>
      <w:bookmarkEnd w:id="0"/>
      <w:r w:rsidRPr="00337ED7">
        <w:rPr>
          <w:rFonts w:ascii="Times New Roman" w:hAnsi="Times New Roman" w:cs="Times New Roman"/>
          <w:sz w:val="24"/>
          <w:szCs w:val="24"/>
        </w:rPr>
        <w:t>основи організації та діяльності Національного антикорупційного бюро України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(НАБУ). </w:t>
      </w:r>
    </w:p>
    <w:p w:rsidR="00244621" w:rsidRPr="00337ED7" w:rsidRDefault="00437A47" w:rsidP="0033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7">
        <w:rPr>
          <w:rFonts w:ascii="Times New Roman" w:hAnsi="Times New Roman" w:cs="Times New Roman"/>
          <w:sz w:val="24"/>
          <w:szCs w:val="24"/>
        </w:rPr>
        <w:t>• Закон України «Про запобігання корупції» визначає правові та організаційні засади функціонування системи запобігання корупції в Україні, зміст та порядок</w:t>
      </w:r>
      <w:r w:rsidR="00337ED7">
        <w:rPr>
          <w:rFonts w:ascii="Times New Roman" w:hAnsi="Times New Roman" w:cs="Times New Roman"/>
          <w:sz w:val="24"/>
          <w:szCs w:val="24"/>
        </w:rPr>
        <w:t xml:space="preserve"> </w:t>
      </w:r>
      <w:r w:rsidRPr="00337ED7">
        <w:rPr>
          <w:rFonts w:ascii="Times New Roman" w:hAnsi="Times New Roman" w:cs="Times New Roman"/>
          <w:sz w:val="24"/>
          <w:szCs w:val="24"/>
        </w:rPr>
        <w:t xml:space="preserve">застосування превентивних антикорупційних </w:t>
      </w:r>
      <w:r w:rsidR="00337ED7">
        <w:rPr>
          <w:rFonts w:ascii="Times New Roman" w:hAnsi="Times New Roman" w:cs="Times New Roman"/>
          <w:sz w:val="24"/>
          <w:szCs w:val="24"/>
        </w:rPr>
        <w:t>механізмів, правила щодо усунен</w:t>
      </w:r>
      <w:r w:rsidRPr="00337ED7">
        <w:rPr>
          <w:rFonts w:ascii="Times New Roman" w:hAnsi="Times New Roman" w:cs="Times New Roman"/>
          <w:sz w:val="24"/>
          <w:szCs w:val="24"/>
        </w:rPr>
        <w:t>ня наслідків корупційних правопорушень, за</w:t>
      </w:r>
      <w:r w:rsidR="00337ED7">
        <w:rPr>
          <w:rFonts w:ascii="Times New Roman" w:hAnsi="Times New Roman" w:cs="Times New Roman"/>
          <w:sz w:val="24"/>
          <w:szCs w:val="24"/>
        </w:rPr>
        <w:t>кладає засади функціонування На</w:t>
      </w:r>
      <w:r w:rsidRPr="00337ED7">
        <w:rPr>
          <w:rFonts w:ascii="Times New Roman" w:hAnsi="Times New Roman" w:cs="Times New Roman"/>
          <w:sz w:val="24"/>
          <w:szCs w:val="24"/>
        </w:rPr>
        <w:t xml:space="preserve">ціонального агентства з питань запобігання корупції. </w:t>
      </w:r>
    </w:p>
    <w:p w:rsidR="006D3590" w:rsidRDefault="006D3590" w:rsidP="00337ED7">
      <w:pPr>
        <w:pStyle w:val="a4"/>
        <w:spacing w:before="0" w:beforeAutospacing="0" w:after="0" w:afterAutospacing="0" w:line="360" w:lineRule="auto"/>
        <w:ind w:firstLine="709"/>
        <w:jc w:val="both"/>
        <w:divId w:val="1102534228"/>
        <w:rPr>
          <w:color w:val="000000"/>
        </w:rPr>
      </w:pPr>
      <w:r w:rsidRPr="00337ED7">
        <w:rPr>
          <w:color w:val="000000"/>
        </w:rPr>
        <w:t>Питання як боротися з корупцією, вже десятиліттями задають собі наші люди, але ж в</w:t>
      </w:r>
      <w:r w:rsidR="00337ED7">
        <w:rPr>
          <w:color w:val="000000"/>
        </w:rPr>
        <w:t xml:space="preserve"> </w:t>
      </w:r>
      <w:r w:rsidRPr="00337ED7">
        <w:rPr>
          <w:color w:val="000000"/>
        </w:rPr>
        <w:t>тому, що корупція процвітає є також і наша з вами вина. В суспільстві міцніють стереотипи толерантності по відношенню до корупції та організованої злочинності, пов’язаної з нею. В масовій свідомості основних соціальних груп формується думка, що корупційні злочини не наносять шкоди суспільству, тому певні верстви населення обирають корупційні шляхи вирішення тих чи інших повсякденних проблем (чесний</w:t>
      </w:r>
      <w:r w:rsidR="00386981" w:rsidRPr="00337ED7">
        <w:rPr>
          <w:color w:val="000000"/>
        </w:rPr>
        <w:t xml:space="preserve"> </w:t>
      </w:r>
      <w:r w:rsidRPr="00337ED7">
        <w:rPr>
          <w:color w:val="000000"/>
        </w:rPr>
        <w:t xml:space="preserve">чиновник часто не влаштовує ні населення в цілому, ні підприємців, як його найбільш активну частину). Розповсюдженість корупції й </w:t>
      </w:r>
      <w:proofErr w:type="spellStart"/>
      <w:r w:rsidRPr="00337ED7">
        <w:rPr>
          <w:color w:val="000000"/>
        </w:rPr>
        <w:t>призвичаєність</w:t>
      </w:r>
      <w:proofErr w:type="spellEnd"/>
      <w:r w:rsidRPr="00337ED7">
        <w:rPr>
          <w:color w:val="000000"/>
        </w:rPr>
        <w:t xml:space="preserve"> до неї населення, особливо в окремих сферах суспільного життя, діє на окрему особистість як культурна норма. Людині, знаючи про те, що всі дають у тому чи іншому закладі хабарі, дуже важко психологічно перебороти у собі конформістську схильність і вчинити не так, як це робить решта. Вона може добре розуміти на раціональному рівні, що давати хабара</w:t>
      </w:r>
      <w:r w:rsidR="00337ED7">
        <w:rPr>
          <w:color w:val="000000"/>
        </w:rPr>
        <w:t xml:space="preserve"> </w:t>
      </w:r>
      <w:r w:rsidRPr="00337ED7">
        <w:rPr>
          <w:color w:val="000000"/>
        </w:rPr>
        <w:t>– це принизливе, аморальне і навіть протиправне явище, але на рівні психологічних чинників, що обумовлюють її поведінку, піддається традиції. Всі ці симптоми щодо корупції існують в українському суспільстві. </w:t>
      </w:r>
    </w:p>
    <w:p w:rsidR="00337ED7" w:rsidRDefault="00337ED7" w:rsidP="00337ED7">
      <w:pPr>
        <w:pStyle w:val="a4"/>
        <w:spacing w:before="0" w:beforeAutospacing="0" w:after="0" w:afterAutospacing="0" w:line="360" w:lineRule="auto"/>
        <w:ind w:firstLine="709"/>
        <w:jc w:val="both"/>
        <w:divId w:val="1102534228"/>
        <w:rPr>
          <w:color w:val="000000"/>
        </w:rPr>
      </w:pPr>
    </w:p>
    <w:p w:rsidR="00337ED7" w:rsidRDefault="00337ED7" w:rsidP="00337ED7">
      <w:pPr>
        <w:pStyle w:val="a4"/>
        <w:spacing w:before="0" w:beforeAutospacing="0" w:after="0" w:afterAutospacing="0" w:line="360" w:lineRule="auto"/>
        <w:ind w:firstLine="709"/>
        <w:jc w:val="center"/>
        <w:divId w:val="1102534228"/>
        <w:rPr>
          <w:b/>
          <w:color w:val="000000"/>
        </w:rPr>
      </w:pPr>
      <w:r w:rsidRPr="00337ED7">
        <w:rPr>
          <w:b/>
          <w:color w:val="000000"/>
        </w:rPr>
        <w:t>Список літератури:</w:t>
      </w:r>
    </w:p>
    <w:p w:rsidR="00836256" w:rsidRDefault="00337ED7" w:rsidP="00A71A3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divId w:val="1102534228"/>
      </w:pPr>
      <w:proofErr w:type="spellStart"/>
      <w:r>
        <w:t>Безрутченко</w:t>
      </w:r>
      <w:proofErr w:type="spellEnd"/>
      <w:r>
        <w:t xml:space="preserve"> В</w:t>
      </w:r>
      <w:r w:rsidR="00836256">
        <w:t>.</w:t>
      </w:r>
      <w:r>
        <w:t xml:space="preserve"> С</w:t>
      </w:r>
      <w:r w:rsidR="00836256">
        <w:t>.</w:t>
      </w:r>
      <w:r>
        <w:t xml:space="preserve"> Історичний шлях виникнення корупції, різноманітність поглядів на проблему визначення дефініції цього явища</w:t>
      </w:r>
      <w:r w:rsidR="00836256">
        <w:t xml:space="preserve">. </w:t>
      </w:r>
      <w:r w:rsidR="00836256" w:rsidRPr="00A71A3E">
        <w:t xml:space="preserve">URL </w:t>
      </w:r>
      <w:r w:rsidR="00836256">
        <w:t xml:space="preserve">: </w:t>
      </w:r>
      <w:hyperlink r:id="rId6" w:history="1">
        <w:r w:rsidRPr="00A71A3E">
          <w:t>file:///C:/Users/111/Downloads/boz_2008_18_32.pdf</w:t>
        </w:r>
      </w:hyperlink>
      <w:r w:rsidR="00836256">
        <w:t>.</w:t>
      </w:r>
    </w:p>
    <w:p w:rsidR="00836256" w:rsidRDefault="00337ED7" w:rsidP="00A71A3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divId w:val="1102534228"/>
      </w:pPr>
      <w:r w:rsidRPr="00337ED7">
        <w:t>Закон України «Про запобігання корупції»</w:t>
      </w:r>
      <w:r w:rsidR="00A71A3E">
        <w:t xml:space="preserve"> від 14.10.2014  </w:t>
      </w:r>
      <w:r w:rsidR="00A71A3E" w:rsidRPr="00A71A3E">
        <w:t>№ 1700-VII</w:t>
      </w:r>
      <w:r w:rsidR="00A71A3E">
        <w:t xml:space="preserve">. </w:t>
      </w:r>
      <w:r w:rsidR="00A71A3E" w:rsidRPr="00A71A3E">
        <w:t xml:space="preserve">URL </w:t>
      </w:r>
      <w:r w:rsidR="00A71A3E">
        <w:t xml:space="preserve">: </w:t>
      </w:r>
      <w:hyperlink r:id="rId7" w:anchor="Card" w:history="1">
        <w:r w:rsidR="00A71A3E" w:rsidRPr="00A71A3E">
          <w:t>https://zakon.rada.gov.ua/laws/show/1700-18/card2#Card</w:t>
        </w:r>
      </w:hyperlink>
      <w:r w:rsidR="00836256">
        <w:t>.</w:t>
      </w:r>
    </w:p>
    <w:p w:rsidR="00A71A3E" w:rsidRPr="00A71A3E" w:rsidRDefault="00337ED7" w:rsidP="00A71A3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divId w:val="1102534228"/>
      </w:pPr>
      <w:r w:rsidRPr="00A71A3E">
        <w:t>Закон</w:t>
      </w:r>
      <w:r w:rsidR="00A71A3E">
        <w:t xml:space="preserve"> </w:t>
      </w:r>
      <w:r w:rsidRPr="00A71A3E">
        <w:t xml:space="preserve"> України «Про Національне антикорупційне бюро України»</w:t>
      </w:r>
      <w:r w:rsidR="00A71A3E" w:rsidRPr="00A71A3E">
        <w:t xml:space="preserve"> </w:t>
      </w:r>
      <w:r w:rsidR="00A71A3E">
        <w:t xml:space="preserve"> </w:t>
      </w:r>
      <w:r w:rsidR="00A71A3E" w:rsidRPr="00A71A3E">
        <w:t>від 14.10.2014</w:t>
      </w:r>
      <w:r w:rsidR="00A71A3E">
        <w:t xml:space="preserve"> </w:t>
      </w:r>
      <w:r w:rsidR="00A71A3E" w:rsidRPr="00A71A3E">
        <w:t>№ 1698-VII</w:t>
      </w:r>
      <w:r w:rsidR="00A71A3E">
        <w:t xml:space="preserve">. </w:t>
      </w:r>
      <w:r w:rsidR="00A71A3E" w:rsidRPr="00A71A3E">
        <w:t>URL :</w:t>
      </w:r>
      <w:r w:rsidR="00A71A3E">
        <w:t xml:space="preserve"> </w:t>
      </w:r>
      <w:hyperlink r:id="rId8" w:history="1">
        <w:r w:rsidR="00A71A3E" w:rsidRPr="00A71A3E">
          <w:t>https://zakon.rada.gov.ua/laws/show/1698-18</w:t>
        </w:r>
      </w:hyperlink>
      <w:r w:rsidR="00A71A3E">
        <w:t>.</w:t>
      </w:r>
    </w:p>
    <w:p w:rsidR="00337ED7" w:rsidRDefault="00337ED7" w:rsidP="00A71A3E">
      <w:pPr>
        <w:pStyle w:val="a4"/>
        <w:tabs>
          <w:tab w:val="left" w:pos="993"/>
        </w:tabs>
        <w:spacing w:before="0" w:beforeAutospacing="0" w:after="0" w:afterAutospacing="0" w:line="360" w:lineRule="auto"/>
        <w:ind w:left="709"/>
        <w:jc w:val="both"/>
        <w:divId w:val="1102534228"/>
      </w:pPr>
    </w:p>
    <w:sectPr w:rsidR="00337ED7" w:rsidSect="00337ED7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B05"/>
    <w:multiLevelType w:val="hybridMultilevel"/>
    <w:tmpl w:val="652849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632"/>
    <w:multiLevelType w:val="hybridMultilevel"/>
    <w:tmpl w:val="85523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2592"/>
    <w:multiLevelType w:val="hybridMultilevel"/>
    <w:tmpl w:val="4E069EFC"/>
    <w:lvl w:ilvl="0" w:tplc="75CC7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E137C"/>
    <w:multiLevelType w:val="hybridMultilevel"/>
    <w:tmpl w:val="5E4E2C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5"/>
    <w:rsid w:val="00007A8A"/>
    <w:rsid w:val="00055B52"/>
    <w:rsid w:val="001900D3"/>
    <w:rsid w:val="00244621"/>
    <w:rsid w:val="00271A55"/>
    <w:rsid w:val="002D2D59"/>
    <w:rsid w:val="00330CF2"/>
    <w:rsid w:val="00337ED7"/>
    <w:rsid w:val="00386981"/>
    <w:rsid w:val="00437A47"/>
    <w:rsid w:val="004C4220"/>
    <w:rsid w:val="00591E37"/>
    <w:rsid w:val="0068336B"/>
    <w:rsid w:val="006A67DB"/>
    <w:rsid w:val="006D3590"/>
    <w:rsid w:val="0078406E"/>
    <w:rsid w:val="007D3B5B"/>
    <w:rsid w:val="00836256"/>
    <w:rsid w:val="00964B6E"/>
    <w:rsid w:val="009F1DA2"/>
    <w:rsid w:val="00A71A3E"/>
    <w:rsid w:val="00C26645"/>
    <w:rsid w:val="00C53355"/>
    <w:rsid w:val="00C53CF9"/>
    <w:rsid w:val="00C90C93"/>
    <w:rsid w:val="00C90CC8"/>
    <w:rsid w:val="00E10F81"/>
    <w:rsid w:val="00E62A86"/>
    <w:rsid w:val="00E93A35"/>
    <w:rsid w:val="00EE4B8C"/>
    <w:rsid w:val="00F76A95"/>
    <w:rsid w:val="00F87DBF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35"/>
  </w:style>
  <w:style w:type="paragraph" w:styleId="2">
    <w:name w:val="heading 2"/>
    <w:basedOn w:val="a"/>
    <w:next w:val="a"/>
    <w:link w:val="20"/>
    <w:uiPriority w:val="9"/>
    <w:unhideWhenUsed/>
    <w:qFormat/>
    <w:rsid w:val="006D3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D3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D3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7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35"/>
  </w:style>
  <w:style w:type="paragraph" w:styleId="2">
    <w:name w:val="heading 2"/>
    <w:basedOn w:val="a"/>
    <w:next w:val="a"/>
    <w:link w:val="20"/>
    <w:uiPriority w:val="9"/>
    <w:unhideWhenUsed/>
    <w:qFormat/>
    <w:rsid w:val="006D3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D3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D3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5">
          <w:marLeft w:val="0"/>
          <w:marRight w:val="0"/>
          <w:marTop w:val="0"/>
          <w:marBottom w:val="375"/>
          <w:divBdr>
            <w:top w:val="single" w:sz="2" w:space="0" w:color="AFAFAF"/>
            <w:left w:val="single" w:sz="2" w:space="0" w:color="AFAFAF"/>
            <w:bottom w:val="single" w:sz="2" w:space="0" w:color="AFAFAF"/>
            <w:right w:val="single" w:sz="2" w:space="0" w:color="AFAFAF"/>
          </w:divBdr>
        </w:div>
        <w:div w:id="1102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8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700-18/car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11\Downloads\boz_2008_18_3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tanysha222000@gmail.com</dc:creator>
  <cp:lastModifiedBy>Customer</cp:lastModifiedBy>
  <cp:revision>5</cp:revision>
  <dcterms:created xsi:type="dcterms:W3CDTF">2019-03-28T17:17:00Z</dcterms:created>
  <dcterms:modified xsi:type="dcterms:W3CDTF">2019-03-29T07:12:00Z</dcterms:modified>
</cp:coreProperties>
</file>