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A5" w:rsidRPr="00CE11CC" w:rsidRDefault="00D81242" w:rsidP="00CE11C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11CC">
        <w:rPr>
          <w:rFonts w:ascii="Times New Roman" w:hAnsi="Times New Roman" w:cs="Times New Roman"/>
          <w:b/>
          <w:sz w:val="28"/>
          <w:szCs w:val="28"/>
        </w:rPr>
        <w:t>Малець</w:t>
      </w:r>
      <w:proofErr w:type="spellEnd"/>
      <w:r w:rsidRPr="00CE11CC">
        <w:rPr>
          <w:rFonts w:ascii="Times New Roman" w:hAnsi="Times New Roman" w:cs="Times New Roman"/>
          <w:b/>
          <w:sz w:val="28"/>
          <w:szCs w:val="28"/>
        </w:rPr>
        <w:t xml:space="preserve"> Д.Р</w:t>
      </w:r>
      <w:r w:rsidRPr="00CE11C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51D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C51DBA">
        <w:rPr>
          <w:rFonts w:ascii="Times New Roman" w:hAnsi="Times New Roman" w:cs="Times New Roman"/>
          <w:b/>
          <w:sz w:val="28"/>
          <w:szCs w:val="28"/>
          <w:lang w:val="uk-UA"/>
        </w:rPr>
        <w:t>Купчак</w:t>
      </w:r>
      <w:proofErr w:type="spellEnd"/>
      <w:r w:rsidR="00C51D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М.Я.</w:t>
      </w:r>
    </w:p>
    <w:p w:rsidR="00D81242" w:rsidRPr="00CE11CC" w:rsidRDefault="00D81242" w:rsidP="00CE11C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11CC">
        <w:rPr>
          <w:rFonts w:ascii="Times New Roman" w:hAnsi="Times New Roman" w:cs="Times New Roman"/>
          <w:i/>
          <w:sz w:val="28"/>
          <w:szCs w:val="28"/>
          <w:lang w:val="uk-UA"/>
        </w:rPr>
        <w:t>(Львівський</w:t>
      </w:r>
      <w:r w:rsidR="00C51D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E1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51DBA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CE1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ержавний </w:t>
      </w:r>
      <w:r w:rsidR="00C51D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</w:t>
      </w:r>
      <w:r w:rsidRPr="00CE11CC">
        <w:rPr>
          <w:rFonts w:ascii="Times New Roman" w:hAnsi="Times New Roman" w:cs="Times New Roman"/>
          <w:i/>
          <w:sz w:val="28"/>
          <w:szCs w:val="28"/>
          <w:lang w:val="uk-UA"/>
        </w:rPr>
        <w:t>ніверситет</w:t>
      </w:r>
      <w:r w:rsidR="00C51D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</w:t>
      </w:r>
      <w:r w:rsidRPr="00CE11CC">
        <w:rPr>
          <w:rFonts w:ascii="Times New Roman" w:hAnsi="Times New Roman" w:cs="Times New Roman"/>
          <w:i/>
          <w:sz w:val="28"/>
          <w:szCs w:val="28"/>
          <w:lang w:val="uk-UA"/>
        </w:rPr>
        <w:t>езпеки</w:t>
      </w:r>
      <w:r w:rsidR="00C51D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</w:t>
      </w:r>
      <w:bookmarkStart w:id="0" w:name="_GoBack"/>
      <w:bookmarkEnd w:id="0"/>
      <w:r w:rsidRPr="00CE11CC">
        <w:rPr>
          <w:rFonts w:ascii="Times New Roman" w:hAnsi="Times New Roman" w:cs="Times New Roman"/>
          <w:i/>
          <w:sz w:val="28"/>
          <w:szCs w:val="28"/>
          <w:lang w:val="uk-UA"/>
        </w:rPr>
        <w:t>иттєдіяльності)</w:t>
      </w:r>
    </w:p>
    <w:p w:rsidR="00D81242" w:rsidRPr="00CE11CC" w:rsidRDefault="00D81242" w:rsidP="00CE11C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81242" w:rsidRPr="00CE11CC" w:rsidRDefault="00CE11CC" w:rsidP="00CE11C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Блокчейн – як метод боротьби з корупцією.</w:t>
      </w:r>
    </w:p>
    <w:p w:rsidR="00D81242" w:rsidRPr="00CE11CC" w:rsidRDefault="00D81242" w:rsidP="00CE11CC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2812" w:rsidRDefault="003B2812" w:rsidP="008C1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актуальним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питанням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боротьба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корупцією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ітовий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досвід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блокчейну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відкриває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усунення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світі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можливість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модернізувати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застарілі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функціональні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й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застосувати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дієві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боротьби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корупцією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кіберзлочинністю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того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детально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вивчити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визначити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несе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собі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термін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Blockchain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адже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частково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характеризує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змі</w:t>
      </w:r>
      <w:proofErr w:type="gram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proofErr w:type="gram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призначення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цієї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технології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Отже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частина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Block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перекладається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блоки, а "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chain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ланцюжок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Отже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Blockchain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ланцюжок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блоків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просто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ланцюжок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блоків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сувора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посл</w:t>
      </w:r>
      <w:proofErr w:type="gram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ідовність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і перша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криптовалюта</w:t>
      </w:r>
      <w:proofErr w:type="spellEnd"/>
      <w:proofErr w:type="gram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іткоїн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розроблена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людиною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групою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людей)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названих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Сатоші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Накомато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 2008-го року.</w:t>
      </w:r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Повноцінно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функціонувати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почав у 2009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відкрита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 </w:t>
      </w:r>
      <w:proofErr w:type="spellStart"/>
      <w:proofErr w:type="gram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gram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іку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транзакцій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мережі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блокчейну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одразу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набула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популярності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світовій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практиці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довело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допомогти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вирішити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важливих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Окр</w:t>
      </w:r>
      <w:proofErr w:type="gram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кіберзлочинності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сюди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відноситься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можливість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регулювання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інфляції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зниження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операційних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витрат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можливість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контролювання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боку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економічних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суб'єктів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усередині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периметра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Однією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головних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переваг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</w:t>
      </w:r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те,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реє</w:t>
      </w:r>
      <w:proofErr w:type="gram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spellEnd"/>
      <w:proofErr w:type="gram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проведених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транзакцій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знаходиться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учасників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мережі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Тому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хтось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вирішить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приховати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видалити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змінити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перерахунки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книзі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обліку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копії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цих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транзакцій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одно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залишаються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десятках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тисяч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користувачів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система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одразу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звертається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них. Тому для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виявлення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злочину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достатньо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декількох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хвилин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Окр</w:t>
      </w:r>
      <w:proofErr w:type="gram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транзакції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усіх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користувачів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залишаються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відкритому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доступі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слідкування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процесом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транзакцій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займаються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майнери</w:t>
      </w:r>
      <w:proofErr w:type="spellEnd"/>
      <w:r w:rsidR="00D8124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81242" w:rsidRPr="00CE11CC" w:rsidRDefault="00D81242" w:rsidP="008C1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Майнінг</w:t>
      </w:r>
      <w:proofErr w:type="spellEnd"/>
      <w:r w:rsidR="003B2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здійснюється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прозорою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безпечною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обов'язки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майнера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входить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слідкувати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процесом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перерахунків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складати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транзакції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блоки та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записувати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транзакції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однією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</w:t>
      </w:r>
      <w:proofErr w:type="spellEnd"/>
      <w:r w:rsidR="003B2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</w:t>
      </w:r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надійною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технологією</w:t>
      </w:r>
      <w:proofErr w:type="spellEnd"/>
      <w:r w:rsidR="003B2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</w:t>
      </w:r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запечатування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транзакцій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заповнення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певного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блоку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транзакцій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майнери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запечатують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печаткою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печатка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свій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неповторний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 і в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майбутньому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повторне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втруч</w:t>
      </w:r>
      <w:r w:rsidR="003B2812">
        <w:rPr>
          <w:rFonts w:ascii="Times New Roman" w:hAnsi="Times New Roman" w:cs="Times New Roman"/>
          <w:sz w:val="28"/>
          <w:szCs w:val="28"/>
          <w:shd w:val="clear" w:color="auto" w:fill="FFFFFF"/>
        </w:rPr>
        <w:t>ання</w:t>
      </w:r>
      <w:proofErr w:type="spellEnd"/>
      <w:r w:rsidR="003B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3B2812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="003B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 </w:t>
      </w:r>
      <w:proofErr w:type="spellStart"/>
      <w:r w:rsidR="003B2812">
        <w:rPr>
          <w:rFonts w:ascii="Times New Roman" w:hAnsi="Times New Roman" w:cs="Times New Roman"/>
          <w:sz w:val="28"/>
          <w:szCs w:val="28"/>
          <w:shd w:val="clear" w:color="auto" w:fill="FFFFFF"/>
        </w:rPr>
        <w:t>майже</w:t>
      </w:r>
      <w:proofErr w:type="spellEnd"/>
      <w:r w:rsidR="003B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2812">
        <w:rPr>
          <w:rFonts w:ascii="Times New Roman" w:hAnsi="Times New Roman" w:cs="Times New Roman"/>
          <w:sz w:val="28"/>
          <w:szCs w:val="28"/>
          <w:shd w:val="clear" w:color="auto" w:fill="FFFFFF"/>
        </w:rPr>
        <w:t>неможлив</w:t>
      </w:r>
      <w:proofErr w:type="spellEnd"/>
      <w:r w:rsidR="003B2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імко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набрала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обертів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просто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зробити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застарілі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функціональні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сучасними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технологічними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можливість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боротьби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корупцією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Адже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забезпечує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прозорість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створених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транзакцій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</w:t>
      </w:r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льно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ідстежені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проаналізовані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записані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головне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збережені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тобто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знаходяться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зоні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доступу.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стати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найпрозорішим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засобом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населенням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субсидії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ільги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дотації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У </w:t>
      </w:r>
      <w:proofErr w:type="spellStart"/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ітовій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практиці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останні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роки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поняття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набуло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саме:</w:t>
      </w:r>
    </w:p>
    <w:p w:rsidR="00CE11CC" w:rsidRPr="00CE11CC" w:rsidRDefault="00D81242" w:rsidP="008C1F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E11CC">
        <w:rPr>
          <w:rFonts w:ascii="Times New Roman" w:hAnsi="Times New Roman" w:cs="Times New Roman"/>
          <w:sz w:val="28"/>
          <w:szCs w:val="28"/>
          <w:lang w:val="uk-UA"/>
        </w:rPr>
        <w:t>ЄС було виділено 5,4 млн.</w:t>
      </w:r>
      <w:r w:rsidR="00CE11CC" w:rsidRPr="00CE11CC">
        <w:rPr>
          <w:rFonts w:ascii="Times New Roman" w:hAnsi="Times New Roman" w:cs="Times New Roman"/>
          <w:sz w:val="28"/>
          <w:szCs w:val="28"/>
          <w:lang w:val="uk-UA"/>
        </w:rPr>
        <w:t xml:space="preserve"> долар</w:t>
      </w:r>
      <w:r w:rsidR="003B2812">
        <w:rPr>
          <w:rFonts w:ascii="Times New Roman" w:hAnsi="Times New Roman" w:cs="Times New Roman"/>
          <w:sz w:val="28"/>
          <w:szCs w:val="28"/>
          <w:lang w:val="uk-UA"/>
        </w:rPr>
        <w:t xml:space="preserve">ів у </w:t>
      </w:r>
      <w:proofErr w:type="spellStart"/>
      <w:r w:rsidR="003B2812">
        <w:rPr>
          <w:rFonts w:ascii="Times New Roman" w:hAnsi="Times New Roman" w:cs="Times New Roman"/>
          <w:sz w:val="28"/>
          <w:szCs w:val="28"/>
          <w:lang w:val="uk-UA"/>
        </w:rPr>
        <w:t>стартапи</w:t>
      </w:r>
      <w:proofErr w:type="spellEnd"/>
      <w:r w:rsidR="00CE11CC" w:rsidRPr="00CE11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2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1CC" w:rsidRPr="00CE11CC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застосування </w:t>
      </w:r>
      <w:proofErr w:type="spellStart"/>
      <w:r w:rsidR="00CE11CC" w:rsidRPr="00CE11CC">
        <w:rPr>
          <w:rFonts w:ascii="Times New Roman" w:hAnsi="Times New Roman" w:cs="Times New Roman"/>
          <w:sz w:val="28"/>
          <w:szCs w:val="28"/>
          <w:lang w:val="uk-UA"/>
        </w:rPr>
        <w:t>блокчейну</w:t>
      </w:r>
      <w:proofErr w:type="spellEnd"/>
      <w:r w:rsidR="00CE11CC" w:rsidRPr="00CE1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1CC" w:rsidRPr="00CE11CC" w:rsidRDefault="00D81242" w:rsidP="008C1F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2016</w:t>
      </w:r>
      <w:r w:rsidR="003B2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році  центральний банк Китайської </w:t>
      </w:r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Народної Республіки випустив власну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криптовалюту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цифровий юань, в результаті з очевидних переваг можливість регулювати інфляцію, знищення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корупціонерства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підвищення універсального контролю з боку держави над економічними суб'єктами.</w:t>
      </w:r>
    </w:p>
    <w:p w:rsidR="00CE11CC" w:rsidRPr="00CE11CC" w:rsidRDefault="00D81242" w:rsidP="008C1F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Канади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запустила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тестову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версію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за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забезпечуватиме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відкритість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розподілу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державних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грантів</w:t>
      </w:r>
      <w:proofErr w:type="spellEnd"/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1CC"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</w:p>
    <w:p w:rsidR="00CE11CC" w:rsidRPr="00CE11CC" w:rsidRDefault="00D81242" w:rsidP="008C1F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proofErr w:type="spellStart"/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Япон</w:t>
      </w:r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знаходиться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етапі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досліджень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державних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закупівель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E11CC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="00CE11CC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Австрія</w:t>
      </w:r>
      <w:proofErr w:type="spellEnd"/>
      <w:r w:rsidR="00CE11CC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11CC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впровадила</w:t>
      </w:r>
      <w:proofErr w:type="spellEnd"/>
      <w:r w:rsidR="00CE11CC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11CC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</w:t>
      </w:r>
      <w:proofErr w:type="spellEnd"/>
      <w:r w:rsidR="00CE11CC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1CC"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регулювання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2812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енергопостачан</w:t>
      </w:r>
      <w:proofErr w:type="spellEnd"/>
      <w:r w:rsidR="003B2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 в</w:t>
      </w:r>
      <w:r w:rsidR="00CE11CC"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країні</w:t>
      </w:r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1242" w:rsidRPr="00CE11CC" w:rsidRDefault="00D81242" w:rsidP="008C1F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Європейські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фінансові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інститути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Національний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Франції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виділяють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дієвим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блокчейн-стартапам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11CC">
        <w:rPr>
          <w:rFonts w:ascii="Times New Roman" w:hAnsi="Times New Roman" w:cs="Times New Roman"/>
          <w:sz w:val="28"/>
          <w:szCs w:val="28"/>
        </w:rPr>
        <w:br/>
      </w:r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</w:t>
      </w:r>
      <w:r w:rsidR="003B2812">
        <w:rPr>
          <w:rFonts w:ascii="Times New Roman" w:hAnsi="Times New Roman" w:cs="Times New Roman"/>
          <w:sz w:val="28"/>
          <w:szCs w:val="28"/>
          <w:shd w:val="clear" w:color="auto" w:fill="FFFFFF"/>
        </w:rPr>
        <w:t>ейн</w:t>
      </w:r>
      <w:proofErr w:type="spellEnd"/>
      <w:r w:rsidR="003B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офіційно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2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визнаний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чинного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законодавства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28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 не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відстаємо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європейських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стандарті</w:t>
      </w:r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Зараз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стартапів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знаходяться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етапі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опрацювання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майбутньому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планується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серві</w:t>
      </w:r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2812"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Громадського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бюджету" та "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петиції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власністю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понад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40 458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записан</w:t>
      </w:r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дитячого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садочку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міського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електронного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сервісу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них і </w:t>
      </w:r>
      <w:proofErr w:type="spellStart"/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ільговики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зокрема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учасників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АТО.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чинним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законодавством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ільговиків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записують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позачергово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тому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змінюється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електронної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черги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Завдяки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технології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просування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черги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абсолютно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відкритим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батьків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виникало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сумніві</w:t>
      </w:r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підозр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хтось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маніпулювати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системою</w:t>
      </w:r>
      <w:r w:rsidR="00CE11CC"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E11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користується </w:t>
      </w:r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попитом</w:t>
      </w:r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оскільки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створює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безпрецедентний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ступінь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довіри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інформації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відносинах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людиною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державними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F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між державою, людьми  та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приватними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установами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децентралізованою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базою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відкритими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кодам та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вільним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доступом.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Жодну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неможливо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знищити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приховати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непомітно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змінити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Тому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така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технологія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блокчейн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майбутньому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</w:t>
      </w:r>
      <w:proofErr w:type="spellStart"/>
      <w:proofErr w:type="gram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ільне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суспільство</w:t>
      </w:r>
      <w:proofErr w:type="spellEnd"/>
      <w:r w:rsidRPr="00CE11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1242" w:rsidRDefault="00D81242" w:rsidP="00D8124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81242" w:rsidRPr="00D81242" w:rsidRDefault="00D81242" w:rsidP="00D8124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D81242" w:rsidRPr="00D81242" w:rsidSect="00D81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6E5A"/>
    <w:multiLevelType w:val="hybridMultilevel"/>
    <w:tmpl w:val="80AE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42"/>
    <w:rsid w:val="003B2812"/>
    <w:rsid w:val="008C1FFC"/>
    <w:rsid w:val="00A4624B"/>
    <w:rsid w:val="00C51DBA"/>
    <w:rsid w:val="00CE11CC"/>
    <w:rsid w:val="00D476EF"/>
    <w:rsid w:val="00D67BA5"/>
    <w:rsid w:val="00D81242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Customer</cp:lastModifiedBy>
  <cp:revision>3</cp:revision>
  <dcterms:created xsi:type="dcterms:W3CDTF">2019-10-18T09:15:00Z</dcterms:created>
  <dcterms:modified xsi:type="dcterms:W3CDTF">2019-11-05T08:24:00Z</dcterms:modified>
</cp:coreProperties>
</file>