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AD2" w:rsidRPr="0042220B" w:rsidRDefault="003A1AD2" w:rsidP="003A1AD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42220B">
        <w:rPr>
          <w:rFonts w:ascii="Times New Roman" w:hAnsi="Times New Roman" w:cs="Times New Roman"/>
          <w:b/>
          <w:sz w:val="24"/>
          <w:szCs w:val="28"/>
          <w:lang w:val="uk-UA"/>
        </w:rPr>
        <w:t>УДК 614.841</w:t>
      </w:r>
    </w:p>
    <w:p w:rsidR="003A1AD2" w:rsidRPr="0042220B" w:rsidRDefault="003A1AD2" w:rsidP="003A1A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</w:p>
    <w:p w:rsidR="0042220B" w:rsidRPr="0042220B" w:rsidRDefault="0042220B" w:rsidP="0042220B">
      <w:pPr>
        <w:pStyle w:val="2"/>
        <w:widowControl w:val="0"/>
        <w:ind w:left="0" w:firstLine="567"/>
        <w:jc w:val="center"/>
        <w:rPr>
          <w:b/>
          <w:sz w:val="24"/>
          <w:szCs w:val="24"/>
        </w:rPr>
      </w:pPr>
      <w:bookmarkStart w:id="0" w:name="_GoBack"/>
      <w:r>
        <w:rPr>
          <w:b/>
          <w:bCs/>
          <w:color w:val="000000"/>
          <w:sz w:val="24"/>
          <w:szCs w:val="24"/>
        </w:rPr>
        <w:t>ПОСЛІДОВНІСТЬ ВИПРОБОВУВАННЯ</w:t>
      </w:r>
      <w:r w:rsidR="003A1AD2" w:rsidRPr="0042220B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ПОЖЕЖНИХ</w:t>
      </w:r>
      <w:r w:rsidR="003A1AD2" w:rsidRPr="0042220B">
        <w:rPr>
          <w:b/>
          <w:bCs/>
          <w:color w:val="000000"/>
          <w:sz w:val="24"/>
          <w:szCs w:val="24"/>
        </w:rPr>
        <w:t xml:space="preserve"> ТЕПЛОВІЗОРІВ</w:t>
      </w:r>
      <w:r w:rsidRPr="0042220B">
        <w:rPr>
          <w:sz w:val="24"/>
          <w:szCs w:val="24"/>
        </w:rPr>
        <w:t xml:space="preserve"> </w:t>
      </w:r>
      <w:r w:rsidRPr="0042220B">
        <w:rPr>
          <w:b/>
          <w:sz w:val="24"/>
          <w:szCs w:val="24"/>
        </w:rPr>
        <w:t>ДЛЯ ВИЯВЛЕННЯ ПОСТРАЖДАЛОГО ПІД ЧАС МОДЕЛЬНОЇ ПОЖЕЖІ</w:t>
      </w:r>
      <w:bookmarkEnd w:id="0"/>
    </w:p>
    <w:p w:rsidR="003A1AD2" w:rsidRPr="0042220B" w:rsidRDefault="003A1AD2" w:rsidP="003A1A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3A1AD2" w:rsidRPr="0042220B" w:rsidRDefault="003A1AD2" w:rsidP="003A1A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4222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Штангрет</w:t>
      </w:r>
      <w:proofErr w:type="spellEnd"/>
      <w:r w:rsidRPr="004222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Н.О. кандидат </w:t>
      </w:r>
      <w:proofErr w:type="spellStart"/>
      <w:r w:rsidRPr="004222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технічих</w:t>
      </w:r>
      <w:proofErr w:type="spellEnd"/>
      <w:r w:rsidRPr="004222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наук</w:t>
      </w:r>
    </w:p>
    <w:p w:rsidR="003A1AD2" w:rsidRPr="0042220B" w:rsidRDefault="003A1AD2" w:rsidP="003A1A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3A1AD2" w:rsidRPr="0042220B" w:rsidRDefault="003A1AD2" w:rsidP="003A1A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4222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Львівський державний університет безпеки життєдіяльності</w:t>
      </w:r>
      <w:r w:rsidRPr="004222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, викладач кафедри пожежної тактики та аварійно-рятувальних робіт</w:t>
      </w:r>
    </w:p>
    <w:p w:rsidR="003A1AD2" w:rsidRPr="0042220B" w:rsidRDefault="003A1AD2" w:rsidP="003A1A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762FFA" w:rsidRPr="0042220B" w:rsidRDefault="00762FFA" w:rsidP="00013C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222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Питання боротьби з небезпечними факторами пожежі такими, як дим та висока температура, з якими ведуть боротьбу ланки </w:t>
      </w:r>
      <w:proofErr w:type="spellStart"/>
      <w:r w:rsidRPr="004222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газодимозахисної</w:t>
      </w:r>
      <w:proofErr w:type="spellEnd"/>
      <w:r w:rsidRPr="004222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служби (далі ГДЗС) ОРС ЦЗ України, під час ведення оперативних дій у загазованих і задимлених приміщеннях залишаються проблемними. </w:t>
      </w:r>
    </w:p>
    <w:p w:rsidR="00762FFA" w:rsidRPr="0042220B" w:rsidRDefault="00762FFA" w:rsidP="00013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220B">
        <w:rPr>
          <w:rFonts w:ascii="Times New Roman" w:hAnsi="Times New Roman" w:cs="Times New Roman"/>
          <w:sz w:val="24"/>
          <w:szCs w:val="24"/>
          <w:lang w:val="uk-UA"/>
        </w:rPr>
        <w:t xml:space="preserve">Концентрація отруйних речовин у перші хвилини пожежі вище граничної в 12-100 </w:t>
      </w:r>
      <w:r w:rsidRPr="0042220B">
        <w:rPr>
          <w:rStyle w:val="ff31"/>
          <w:rFonts w:ascii="Times New Roman" w:hAnsi="Times New Roman"/>
          <w:sz w:val="24"/>
          <w:szCs w:val="24"/>
          <w:lang w:val="uk-UA"/>
        </w:rPr>
        <w:t>разів</w:t>
      </w:r>
      <w:r w:rsidRPr="0042220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42220B">
        <w:rPr>
          <w:rStyle w:val="ff31"/>
          <w:rFonts w:ascii="Times New Roman" w:hAnsi="Times New Roman"/>
          <w:sz w:val="24"/>
          <w:szCs w:val="24"/>
          <w:lang w:val="uk-UA"/>
        </w:rPr>
        <w:t>Середньо об</w:t>
      </w:r>
      <w:r w:rsidRPr="0042220B">
        <w:rPr>
          <w:rFonts w:ascii="Times New Roman" w:hAnsi="Times New Roman" w:cs="Times New Roman"/>
          <w:sz w:val="24"/>
          <w:szCs w:val="24"/>
          <w:lang w:val="uk-UA"/>
        </w:rPr>
        <w:t>`</w:t>
      </w:r>
      <w:r w:rsidRPr="0042220B">
        <w:rPr>
          <w:rStyle w:val="ff31"/>
          <w:rFonts w:ascii="Times New Roman" w:hAnsi="Times New Roman"/>
          <w:sz w:val="24"/>
          <w:szCs w:val="24"/>
          <w:lang w:val="uk-UA"/>
        </w:rPr>
        <w:t>ємна температура в перші</w:t>
      </w:r>
      <w:r w:rsidRPr="0042220B">
        <w:rPr>
          <w:rFonts w:ascii="Times New Roman" w:hAnsi="Times New Roman" w:cs="Times New Roman"/>
          <w:sz w:val="24"/>
          <w:szCs w:val="24"/>
          <w:lang w:val="uk-UA"/>
        </w:rPr>
        <w:t xml:space="preserve"> 5-10</w:t>
      </w:r>
      <w:r w:rsidRPr="0042220B">
        <w:rPr>
          <w:rStyle w:val="ff31"/>
          <w:rFonts w:ascii="Times New Roman" w:hAnsi="Times New Roman"/>
          <w:sz w:val="24"/>
          <w:szCs w:val="24"/>
          <w:lang w:val="uk-UA"/>
        </w:rPr>
        <w:t xml:space="preserve"> хвилин пожежі може до</w:t>
      </w:r>
      <w:r w:rsidRPr="0042220B">
        <w:rPr>
          <w:rFonts w:ascii="Times New Roman" w:hAnsi="Times New Roman" w:cs="Times New Roman"/>
          <w:sz w:val="24"/>
          <w:szCs w:val="24"/>
          <w:lang w:val="uk-UA"/>
        </w:rPr>
        <w:t xml:space="preserve">сягти </w:t>
      </w:r>
      <w:r w:rsidRPr="0042220B">
        <w:rPr>
          <w:rStyle w:val="ff81"/>
          <w:sz w:val="24"/>
          <w:szCs w:val="24"/>
          <w:lang w:val="uk-UA"/>
        </w:rPr>
        <w:t>140-900</w:t>
      </w:r>
      <w:r w:rsidRPr="0042220B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о</w:t>
      </w:r>
      <w:r w:rsidRPr="0042220B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42220B">
        <w:rPr>
          <w:rStyle w:val="ff81"/>
          <w:sz w:val="24"/>
          <w:szCs w:val="24"/>
          <w:lang w:val="uk-UA"/>
        </w:rPr>
        <w:t>.</w:t>
      </w:r>
      <w:r w:rsidRPr="0042220B">
        <w:rPr>
          <w:rFonts w:ascii="Times New Roman" w:hAnsi="Times New Roman" w:cs="Times New Roman"/>
          <w:sz w:val="24"/>
          <w:szCs w:val="24"/>
          <w:lang w:val="uk-UA"/>
        </w:rPr>
        <w:t xml:space="preserve"> Швидкість поширення диму й отруйних речовин дуже значною </w:t>
      </w:r>
      <w:r w:rsidRPr="0042220B">
        <w:rPr>
          <w:rStyle w:val="ff81"/>
          <w:sz w:val="24"/>
          <w:szCs w:val="24"/>
          <w:lang w:val="uk-UA"/>
        </w:rPr>
        <w:t>(</w:t>
      </w:r>
      <w:r w:rsidRPr="0042220B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Pr="0042220B">
        <w:rPr>
          <w:rStyle w:val="ff81"/>
          <w:sz w:val="24"/>
          <w:szCs w:val="24"/>
          <w:lang w:val="uk-UA"/>
        </w:rPr>
        <w:t>20</w:t>
      </w:r>
      <w:r w:rsidRPr="0042220B">
        <w:rPr>
          <w:rFonts w:ascii="Times New Roman" w:hAnsi="Times New Roman" w:cs="Times New Roman"/>
          <w:sz w:val="24"/>
          <w:szCs w:val="24"/>
          <w:lang w:val="uk-UA"/>
        </w:rPr>
        <w:t xml:space="preserve"> м</w:t>
      </w:r>
      <w:r w:rsidRPr="0042220B">
        <w:rPr>
          <w:rStyle w:val="ff81"/>
          <w:sz w:val="24"/>
          <w:szCs w:val="24"/>
          <w:lang w:val="uk-UA"/>
        </w:rPr>
        <w:t>/</w:t>
      </w:r>
      <w:r w:rsidRPr="0042220B">
        <w:rPr>
          <w:rFonts w:ascii="Times New Roman" w:hAnsi="Times New Roman" w:cs="Times New Roman"/>
          <w:sz w:val="24"/>
          <w:szCs w:val="24"/>
          <w:lang w:val="uk-UA"/>
        </w:rPr>
        <w:t>хв</w:t>
      </w:r>
      <w:r w:rsidRPr="0042220B">
        <w:rPr>
          <w:rStyle w:val="ff81"/>
          <w:sz w:val="24"/>
          <w:szCs w:val="24"/>
          <w:lang w:val="uk-UA"/>
        </w:rPr>
        <w:t>.</w:t>
      </w:r>
      <w:r w:rsidRPr="0042220B">
        <w:rPr>
          <w:rFonts w:ascii="Times New Roman" w:hAnsi="Times New Roman" w:cs="Times New Roman"/>
          <w:sz w:val="24"/>
          <w:szCs w:val="24"/>
          <w:lang w:val="uk-UA"/>
        </w:rPr>
        <w:t xml:space="preserve"> по вертикалі</w:t>
      </w:r>
      <w:r w:rsidRPr="0042220B">
        <w:rPr>
          <w:rStyle w:val="ff81"/>
          <w:sz w:val="24"/>
          <w:szCs w:val="24"/>
          <w:lang w:val="uk-UA"/>
        </w:rPr>
        <w:t>).</w:t>
      </w:r>
      <w:r w:rsidRPr="0042220B">
        <w:rPr>
          <w:rFonts w:ascii="Times New Roman" w:hAnsi="Times New Roman" w:cs="Times New Roman"/>
          <w:sz w:val="24"/>
          <w:szCs w:val="24"/>
          <w:lang w:val="uk-UA"/>
        </w:rPr>
        <w:t xml:space="preserve"> Від диму і газів при пожежах у світі щорічно гине біля </w:t>
      </w:r>
      <w:r w:rsidRPr="0042220B">
        <w:rPr>
          <w:rStyle w:val="ff81"/>
          <w:sz w:val="24"/>
          <w:szCs w:val="24"/>
          <w:lang w:val="uk-UA"/>
        </w:rPr>
        <w:t>16</w:t>
      </w:r>
      <w:r w:rsidRPr="0042220B">
        <w:rPr>
          <w:rFonts w:ascii="Times New Roman" w:hAnsi="Times New Roman" w:cs="Times New Roman"/>
          <w:sz w:val="24"/>
          <w:szCs w:val="24"/>
          <w:lang w:val="uk-UA"/>
        </w:rPr>
        <w:t xml:space="preserve"> чоловік на </w:t>
      </w:r>
      <w:r w:rsidRPr="0042220B">
        <w:rPr>
          <w:rStyle w:val="ff81"/>
          <w:sz w:val="24"/>
          <w:szCs w:val="24"/>
          <w:lang w:val="uk-UA"/>
        </w:rPr>
        <w:t xml:space="preserve">1 </w:t>
      </w:r>
      <w:r w:rsidRPr="0042220B">
        <w:rPr>
          <w:rFonts w:ascii="Times New Roman" w:hAnsi="Times New Roman" w:cs="Times New Roman"/>
          <w:sz w:val="24"/>
          <w:szCs w:val="24"/>
          <w:lang w:val="uk-UA"/>
        </w:rPr>
        <w:t>млн</w:t>
      </w:r>
      <w:r w:rsidRPr="0042220B">
        <w:rPr>
          <w:rStyle w:val="ff81"/>
          <w:sz w:val="24"/>
          <w:szCs w:val="24"/>
          <w:lang w:val="uk-UA"/>
        </w:rPr>
        <w:t>.</w:t>
      </w:r>
      <w:r w:rsidRPr="0042220B">
        <w:rPr>
          <w:rFonts w:ascii="Times New Roman" w:hAnsi="Times New Roman" w:cs="Times New Roman"/>
          <w:sz w:val="24"/>
          <w:szCs w:val="24"/>
          <w:lang w:val="uk-UA"/>
        </w:rPr>
        <w:t xml:space="preserve"> населення</w:t>
      </w:r>
      <w:r w:rsidRPr="0042220B">
        <w:rPr>
          <w:rStyle w:val="ff81"/>
          <w:sz w:val="24"/>
          <w:szCs w:val="24"/>
          <w:lang w:val="uk-UA"/>
        </w:rPr>
        <w:t>,</w:t>
      </w:r>
      <w:r w:rsidRPr="0042220B">
        <w:rPr>
          <w:rFonts w:ascii="Times New Roman" w:hAnsi="Times New Roman" w:cs="Times New Roman"/>
          <w:sz w:val="24"/>
          <w:szCs w:val="24"/>
          <w:lang w:val="uk-UA"/>
        </w:rPr>
        <w:t xml:space="preserve"> причому цей показник має тенденцію до подальшого зростання.</w:t>
      </w:r>
    </w:p>
    <w:p w:rsidR="00762FFA" w:rsidRPr="0042220B" w:rsidRDefault="00762FFA" w:rsidP="00013C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</w:pPr>
      <w:r w:rsidRPr="0042220B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>Отже, е</w:t>
      </w:r>
      <w:r w:rsidRPr="0042220B">
        <w:rPr>
          <w:rStyle w:val="a5"/>
          <w:sz w:val="24"/>
          <w:szCs w:val="24"/>
          <w:lang w:val="uk-UA"/>
        </w:rPr>
        <w:t xml:space="preserve">фективність рятування людей, ліквідації пожеж та проведення аварійно-рятувальних робіт в </w:t>
      </w:r>
      <w:r w:rsidRPr="0042220B">
        <w:rPr>
          <w:rFonts w:ascii="Times New Roman" w:hAnsi="Times New Roman" w:cs="Times New Roman"/>
          <w:sz w:val="24"/>
          <w:szCs w:val="24"/>
          <w:lang w:val="uk-UA"/>
        </w:rPr>
        <w:t>у загазованих і задимлених</w:t>
      </w:r>
      <w:r w:rsidRPr="0042220B">
        <w:rPr>
          <w:rStyle w:val="a5"/>
          <w:sz w:val="24"/>
          <w:szCs w:val="24"/>
          <w:lang w:val="uk-UA"/>
        </w:rPr>
        <w:t xml:space="preserve"> приміщеннях значною мірою залежить від швидкості проведення таких оперативних дій, за допомогою технічних засобів одним з яких є пожежний </w:t>
      </w:r>
      <w:proofErr w:type="spellStart"/>
      <w:r w:rsidRPr="0042220B">
        <w:rPr>
          <w:rStyle w:val="a5"/>
          <w:sz w:val="24"/>
          <w:szCs w:val="24"/>
          <w:lang w:val="uk-UA"/>
        </w:rPr>
        <w:t>тепловізор</w:t>
      </w:r>
      <w:proofErr w:type="spellEnd"/>
      <w:r w:rsidRPr="0042220B">
        <w:rPr>
          <w:rStyle w:val="a5"/>
          <w:sz w:val="24"/>
          <w:szCs w:val="24"/>
          <w:lang w:val="uk-UA"/>
        </w:rPr>
        <w:t xml:space="preserve">. Як показує закордонна практика під час гасіння пожеж в задимлених та загазованих приміщеннях широко застосовують пожежні </w:t>
      </w:r>
      <w:proofErr w:type="spellStart"/>
      <w:r w:rsidRPr="0042220B">
        <w:rPr>
          <w:rStyle w:val="a5"/>
          <w:sz w:val="24"/>
          <w:szCs w:val="24"/>
          <w:lang w:val="uk-UA"/>
        </w:rPr>
        <w:t>тепловізори</w:t>
      </w:r>
      <w:proofErr w:type="spellEnd"/>
      <w:r w:rsidRPr="0042220B">
        <w:rPr>
          <w:rStyle w:val="a5"/>
          <w:sz w:val="24"/>
          <w:szCs w:val="24"/>
          <w:lang w:val="uk-UA"/>
        </w:rPr>
        <w:t>, в Україні в підрозділах ОРС ЦЗ почали з’являтись дані прилади.</w:t>
      </w:r>
    </w:p>
    <w:p w:rsidR="00762FFA" w:rsidRPr="0042220B" w:rsidRDefault="00762FFA" w:rsidP="00013C25">
      <w:pPr>
        <w:pStyle w:val="2"/>
        <w:widowControl w:val="0"/>
        <w:ind w:left="0" w:firstLine="567"/>
        <w:jc w:val="both"/>
        <w:rPr>
          <w:sz w:val="24"/>
          <w:szCs w:val="24"/>
        </w:rPr>
      </w:pPr>
      <w:r w:rsidRPr="0042220B">
        <w:rPr>
          <w:sz w:val="24"/>
          <w:szCs w:val="24"/>
        </w:rPr>
        <w:t>Нами було запропоновано</w:t>
      </w:r>
      <w:r w:rsidRPr="0042220B">
        <w:rPr>
          <w:caps/>
          <w:sz w:val="24"/>
          <w:szCs w:val="24"/>
        </w:rPr>
        <w:t xml:space="preserve"> </w:t>
      </w:r>
      <w:r w:rsidRPr="0042220B">
        <w:rPr>
          <w:sz w:val="24"/>
          <w:szCs w:val="24"/>
        </w:rPr>
        <w:t xml:space="preserve">методику проведення експериментальних досліджень на базі вогневого модуля ЛДУБЖД з метою виявлення </w:t>
      </w:r>
      <w:r w:rsidRPr="0042220B">
        <w:rPr>
          <w:sz w:val="24"/>
          <w:szCs w:val="24"/>
        </w:rPr>
        <w:t>постраждалого під час модельної пожежі.</w:t>
      </w:r>
    </w:p>
    <w:p w:rsidR="003A1AD2" w:rsidRPr="0042220B" w:rsidRDefault="003A1AD2" w:rsidP="00013C25">
      <w:pPr>
        <w:pStyle w:val="2"/>
        <w:widowControl w:val="0"/>
        <w:ind w:left="0" w:firstLine="0"/>
        <w:jc w:val="both"/>
        <w:rPr>
          <w:sz w:val="24"/>
          <w:szCs w:val="24"/>
        </w:rPr>
      </w:pPr>
      <w:r w:rsidRPr="0042220B">
        <w:rPr>
          <w:sz w:val="24"/>
          <w:szCs w:val="24"/>
        </w:rPr>
        <w:t>Дослідження з виявлення постраждалого</w:t>
      </w:r>
      <w:r w:rsidR="00762FFA" w:rsidRPr="0042220B">
        <w:rPr>
          <w:sz w:val="24"/>
          <w:szCs w:val="24"/>
        </w:rPr>
        <w:t xml:space="preserve"> згідно методики проводилось таким чином</w:t>
      </w:r>
      <w:r w:rsidRPr="0042220B">
        <w:rPr>
          <w:sz w:val="24"/>
          <w:szCs w:val="24"/>
        </w:rPr>
        <w:t xml:space="preserve">. </w:t>
      </w:r>
    </w:p>
    <w:p w:rsidR="003A1AD2" w:rsidRPr="0042220B" w:rsidRDefault="003A1AD2" w:rsidP="00013C25">
      <w:pPr>
        <w:pStyle w:val="2"/>
        <w:widowControl w:val="0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42220B">
        <w:rPr>
          <w:sz w:val="24"/>
          <w:szCs w:val="24"/>
        </w:rPr>
        <w:t>Готуємо приміщення вогневого модуля до модельної пожежі. Дл</w:t>
      </w:r>
      <w:r w:rsidR="00762FFA" w:rsidRPr="0042220B">
        <w:rPr>
          <w:sz w:val="24"/>
          <w:szCs w:val="24"/>
        </w:rPr>
        <w:t>я досягнення густого задимлення.</w:t>
      </w:r>
    </w:p>
    <w:p w:rsidR="003A1AD2" w:rsidRPr="0042220B" w:rsidRDefault="003A1AD2" w:rsidP="00013C2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" w:hAnsi="Times New Roman" w:cs="Times New Roman"/>
          <w:sz w:val="24"/>
          <w:szCs w:val="24"/>
          <w:lang w:val="uk-UA"/>
        </w:rPr>
      </w:pPr>
      <w:r w:rsidRPr="0042220B">
        <w:rPr>
          <w:rFonts w:ascii="Times New Roman" w:eastAsia="TimesNewRoman" w:hAnsi="Times New Roman" w:cs="Times New Roman"/>
          <w:sz w:val="24"/>
          <w:szCs w:val="24"/>
          <w:lang w:val="uk-UA"/>
        </w:rPr>
        <w:t>Підпалювання модельного вогнища здійснюємо безпосереднім підпалом легкозаймистої суміші в деку з використанням подовженого факела.</w:t>
      </w:r>
    </w:p>
    <w:p w:rsidR="003A1AD2" w:rsidRPr="0042220B" w:rsidRDefault="003A1AD2" w:rsidP="00013C25">
      <w:pPr>
        <w:pStyle w:val="2"/>
        <w:widowControl w:val="0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42220B">
        <w:rPr>
          <w:sz w:val="24"/>
          <w:szCs w:val="24"/>
        </w:rPr>
        <w:t>Приміщення модельної пожежі прогріваємо 5-10 хв до досягнення густого задимлення в повному об’ємі вогневого модуля, тобто коли втрачається видимість пальців на витягнутій руці, що освітлюються ліхтарем (пожежний ліхтар TRIO 550).</w:t>
      </w:r>
    </w:p>
    <w:p w:rsidR="003A1AD2" w:rsidRPr="0042220B" w:rsidRDefault="003A1AD2" w:rsidP="00013C25">
      <w:pPr>
        <w:pStyle w:val="2"/>
        <w:widowControl w:val="0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42220B">
        <w:rPr>
          <w:rFonts w:eastAsia="TimesNewRoman"/>
          <w:sz w:val="24"/>
          <w:szCs w:val="24"/>
        </w:rPr>
        <w:t>Розміщуємо постраждалого (</w:t>
      </w:r>
      <w:proofErr w:type="spellStart"/>
      <w:r w:rsidRPr="0042220B">
        <w:rPr>
          <w:rFonts w:eastAsia="TimesNewRoman"/>
          <w:sz w:val="24"/>
          <w:szCs w:val="24"/>
        </w:rPr>
        <w:t>газодимозахисника</w:t>
      </w:r>
      <w:proofErr w:type="spellEnd"/>
      <w:r w:rsidRPr="0042220B">
        <w:rPr>
          <w:rFonts w:eastAsia="TimesNewRoman"/>
          <w:sz w:val="24"/>
          <w:szCs w:val="24"/>
        </w:rPr>
        <w:t xml:space="preserve"> одягненого в захисний одяг та включеного в апарат на стисненому повітрі) </w:t>
      </w:r>
      <w:r w:rsidRPr="0042220B">
        <w:rPr>
          <w:sz w:val="24"/>
          <w:szCs w:val="24"/>
        </w:rPr>
        <w:t xml:space="preserve">на відстань 4 м від модельного вогнища та на відстань 8 м від </w:t>
      </w:r>
      <w:proofErr w:type="spellStart"/>
      <w:r w:rsidRPr="0042220B">
        <w:rPr>
          <w:sz w:val="24"/>
          <w:szCs w:val="24"/>
        </w:rPr>
        <w:t>тепловізорів</w:t>
      </w:r>
      <w:proofErr w:type="spellEnd"/>
      <w:r w:rsidRPr="0042220B">
        <w:rPr>
          <w:sz w:val="24"/>
          <w:szCs w:val="24"/>
        </w:rPr>
        <w:t xml:space="preserve"> (рис.5). Після досягнення необхідних вихідних умов проведення дослідження знімаємо показники роботи пожежних </w:t>
      </w:r>
      <w:proofErr w:type="spellStart"/>
      <w:r w:rsidRPr="0042220B">
        <w:rPr>
          <w:sz w:val="24"/>
          <w:szCs w:val="24"/>
        </w:rPr>
        <w:t>тепловізорів</w:t>
      </w:r>
      <w:proofErr w:type="spellEnd"/>
      <w:r w:rsidRPr="0042220B">
        <w:rPr>
          <w:sz w:val="24"/>
          <w:szCs w:val="24"/>
        </w:rPr>
        <w:t xml:space="preserve"> з виявлення постраждалого. Фіксацію постраждалого здійснюємо в двох варіантах його розміщення. Перше положення постраждалий знаходиться на однаковому рівні з модельним вогнищем, друге положення, постраждалий розміщений праворуч чи ліворуч сторону від модельного вогнища поблизу капітальної стіни вогневого модуля.   Ці положення постраждалий займає через засоби радіозв’язку (радіостанція «</w:t>
      </w:r>
      <w:proofErr w:type="spellStart"/>
      <w:r w:rsidRPr="0042220B">
        <w:rPr>
          <w:sz w:val="24"/>
          <w:szCs w:val="24"/>
        </w:rPr>
        <w:t>Kenwood</w:t>
      </w:r>
      <w:proofErr w:type="spellEnd"/>
      <w:r w:rsidRPr="0042220B">
        <w:rPr>
          <w:sz w:val="24"/>
          <w:szCs w:val="24"/>
        </w:rPr>
        <w:t xml:space="preserve">» ТК 2407) від керівника дослідження. Для фіксації та подальшого аналізу результатів роботи </w:t>
      </w:r>
      <w:proofErr w:type="spellStart"/>
      <w:r w:rsidRPr="0042220B">
        <w:rPr>
          <w:sz w:val="24"/>
          <w:szCs w:val="24"/>
        </w:rPr>
        <w:t>тепловізорів</w:t>
      </w:r>
      <w:proofErr w:type="spellEnd"/>
      <w:r w:rsidRPr="0042220B">
        <w:rPr>
          <w:sz w:val="24"/>
          <w:szCs w:val="24"/>
        </w:rPr>
        <w:t xml:space="preserve"> використовуємо візуальні дані, які заносилися у таблицю, а також фото та </w:t>
      </w:r>
      <w:proofErr w:type="spellStart"/>
      <w:r w:rsidRPr="0042220B">
        <w:rPr>
          <w:sz w:val="24"/>
          <w:szCs w:val="24"/>
        </w:rPr>
        <w:t>відеодокументування</w:t>
      </w:r>
      <w:proofErr w:type="spellEnd"/>
      <w:r w:rsidRPr="0042220B">
        <w:rPr>
          <w:sz w:val="24"/>
          <w:szCs w:val="24"/>
        </w:rPr>
        <w:t xml:space="preserve">. </w:t>
      </w:r>
    </w:p>
    <w:p w:rsidR="003A1AD2" w:rsidRPr="0042220B" w:rsidRDefault="003A1AD2" w:rsidP="00013C25">
      <w:pPr>
        <w:pStyle w:val="2"/>
        <w:widowControl w:val="0"/>
        <w:ind w:left="0" w:firstLine="0"/>
        <w:jc w:val="both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55"/>
      </w:tblGrid>
      <w:tr w:rsidR="003A1AD2" w:rsidRPr="0042220B" w:rsidTr="004C154A">
        <w:trPr>
          <w:trHeight w:val="5097"/>
        </w:trPr>
        <w:tc>
          <w:tcPr>
            <w:tcW w:w="5000" w:type="pct"/>
            <w:shd w:val="clear" w:color="auto" w:fill="auto"/>
            <w:vAlign w:val="center"/>
          </w:tcPr>
          <w:p w:rsidR="003A1AD2" w:rsidRPr="0042220B" w:rsidRDefault="003A1AD2" w:rsidP="00013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220B">
              <w:rPr>
                <w:rFonts w:ascii="Times New Roman" w:hAnsi="Times New Roman" w:cs="Times New Roman"/>
                <w:noProof/>
                <w:sz w:val="24"/>
                <w:szCs w:val="24"/>
                <w:lang w:val="uk-UA" w:eastAsia="ru-RU"/>
              </w:rPr>
              <w:lastRenderedPageBreak/>
              <w:drawing>
                <wp:inline distT="0" distB="0" distL="0" distR="0" wp14:anchorId="6F8E6C5E" wp14:editId="45E049A9">
                  <wp:extent cx="6115050" cy="3114675"/>
                  <wp:effectExtent l="0" t="0" r="0" b="9525"/>
                  <wp:docPr id="2" name="Рисунок 2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0" cy="311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1AD2" w:rsidRPr="0042220B" w:rsidTr="004C154A">
        <w:trPr>
          <w:trHeight w:val="1562"/>
        </w:trPr>
        <w:tc>
          <w:tcPr>
            <w:tcW w:w="5000" w:type="pct"/>
            <w:shd w:val="clear" w:color="auto" w:fill="auto"/>
            <w:vAlign w:val="center"/>
          </w:tcPr>
          <w:p w:rsidR="003A1AD2" w:rsidRPr="0042220B" w:rsidRDefault="003A1AD2" w:rsidP="00013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2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Рис. 5. Схема розміщення постраждалого (об’єкта) під час проведення оцінки частоти оновлення кадрів (об’єктів в умовах пожежі):</w:t>
            </w:r>
          </w:p>
          <w:p w:rsidR="003A1AD2" w:rsidRPr="0042220B" w:rsidRDefault="003A1AD2" w:rsidP="00013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2220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1 – зона горіння; 2 –пожежні </w:t>
            </w:r>
            <w:proofErr w:type="spellStart"/>
            <w:r w:rsidRPr="0042220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тепловізори</w:t>
            </w:r>
            <w:proofErr w:type="spellEnd"/>
            <w:r w:rsidRPr="0042220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; 3 –постраждалий на рівні  з модельним вогнищем (об’єктом дослідження) 4 постраждалий праворуч від </w:t>
            </w:r>
            <w:proofErr w:type="spellStart"/>
            <w:r w:rsidRPr="0042220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моднльного</w:t>
            </w:r>
            <w:proofErr w:type="spellEnd"/>
            <w:r w:rsidRPr="0042220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вогнища</w:t>
            </w:r>
          </w:p>
          <w:p w:rsidR="003A1AD2" w:rsidRPr="0042220B" w:rsidRDefault="003A1AD2" w:rsidP="00013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A1AD2" w:rsidRPr="0042220B" w:rsidRDefault="003A1AD2" w:rsidP="00013C25">
      <w:pPr>
        <w:pStyle w:val="2"/>
        <w:widowControl w:val="0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42220B">
        <w:rPr>
          <w:sz w:val="24"/>
          <w:szCs w:val="24"/>
        </w:rPr>
        <w:t xml:space="preserve">Пожежні </w:t>
      </w:r>
      <w:proofErr w:type="spellStart"/>
      <w:r w:rsidRPr="0042220B">
        <w:rPr>
          <w:sz w:val="24"/>
          <w:szCs w:val="24"/>
        </w:rPr>
        <w:t>тепловізори</w:t>
      </w:r>
      <w:proofErr w:type="spellEnd"/>
      <w:r w:rsidRPr="0042220B">
        <w:rPr>
          <w:sz w:val="24"/>
          <w:szCs w:val="24"/>
        </w:rPr>
        <w:t xml:space="preserve"> встановлюються, як зображено на рис. </w:t>
      </w:r>
      <w:r w:rsidR="00762FFA" w:rsidRPr="0042220B">
        <w:rPr>
          <w:sz w:val="24"/>
          <w:szCs w:val="24"/>
        </w:rPr>
        <w:t>5 під №2</w:t>
      </w:r>
      <w:r w:rsidRPr="0042220B">
        <w:rPr>
          <w:sz w:val="24"/>
          <w:szCs w:val="24"/>
        </w:rPr>
        <w:t>. Включаємо та перевіряємо їх справність.</w:t>
      </w:r>
    </w:p>
    <w:p w:rsidR="003A1AD2" w:rsidRPr="0042220B" w:rsidRDefault="003A1AD2" w:rsidP="00013C25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220B">
        <w:rPr>
          <w:rFonts w:ascii="Times New Roman" w:hAnsi="Times New Roman" w:cs="Times New Roman"/>
          <w:sz w:val="24"/>
          <w:szCs w:val="24"/>
          <w:lang w:val="uk-UA"/>
        </w:rPr>
        <w:t xml:space="preserve">Фіксацію постраждалого здійснюємо з двох робочих положень </w:t>
      </w:r>
      <w:proofErr w:type="spellStart"/>
      <w:r w:rsidRPr="0042220B">
        <w:rPr>
          <w:rFonts w:ascii="Times New Roman" w:hAnsi="Times New Roman" w:cs="Times New Roman"/>
          <w:sz w:val="24"/>
          <w:szCs w:val="24"/>
          <w:lang w:val="uk-UA"/>
        </w:rPr>
        <w:t>тепловізорів</w:t>
      </w:r>
      <w:proofErr w:type="spellEnd"/>
      <w:r w:rsidRPr="0042220B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3A1AD2" w:rsidRPr="0042220B" w:rsidRDefault="003A1AD2" w:rsidP="00013C25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220B">
        <w:rPr>
          <w:rFonts w:ascii="Times New Roman" w:hAnsi="Times New Roman" w:cs="Times New Roman"/>
          <w:sz w:val="24"/>
          <w:szCs w:val="24"/>
          <w:lang w:val="uk-UA"/>
        </w:rPr>
        <w:t>в фіксованому положенні із максимальним кутом охоплення згідно з їхніми технічними характеристиками та спрямованими на модельне вогнище;</w:t>
      </w:r>
    </w:p>
    <w:p w:rsidR="003A1AD2" w:rsidRPr="0042220B" w:rsidRDefault="003A1AD2" w:rsidP="00013C25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220B">
        <w:rPr>
          <w:rFonts w:ascii="Times New Roman" w:hAnsi="Times New Roman" w:cs="Times New Roman"/>
          <w:sz w:val="24"/>
          <w:szCs w:val="24"/>
          <w:lang w:val="uk-UA"/>
        </w:rPr>
        <w:t xml:space="preserve">повертаючи </w:t>
      </w:r>
      <w:proofErr w:type="spellStart"/>
      <w:r w:rsidRPr="0042220B">
        <w:rPr>
          <w:rFonts w:ascii="Times New Roman" w:hAnsi="Times New Roman" w:cs="Times New Roman"/>
          <w:sz w:val="24"/>
          <w:szCs w:val="24"/>
          <w:lang w:val="uk-UA"/>
        </w:rPr>
        <w:t>тепловізори</w:t>
      </w:r>
      <w:proofErr w:type="spellEnd"/>
      <w:r w:rsidRPr="0042220B">
        <w:rPr>
          <w:rFonts w:ascii="Times New Roman" w:hAnsi="Times New Roman" w:cs="Times New Roman"/>
          <w:sz w:val="24"/>
          <w:szCs w:val="24"/>
          <w:lang w:val="uk-UA"/>
        </w:rPr>
        <w:t xml:space="preserve"> вздовж фронтальної частини модуля від лівого до правого кута;</w:t>
      </w:r>
    </w:p>
    <w:p w:rsidR="003A1AD2" w:rsidRPr="0042220B" w:rsidRDefault="003A1AD2" w:rsidP="00013C25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220B">
        <w:rPr>
          <w:rFonts w:ascii="Times New Roman" w:hAnsi="Times New Roman" w:cs="Times New Roman"/>
          <w:sz w:val="24"/>
          <w:szCs w:val="24"/>
          <w:lang w:val="uk-UA"/>
        </w:rPr>
        <w:t xml:space="preserve">за умови відсутності зображення постраждалого на дисплеї </w:t>
      </w:r>
      <w:proofErr w:type="spellStart"/>
      <w:r w:rsidRPr="0042220B">
        <w:rPr>
          <w:rFonts w:ascii="Times New Roman" w:hAnsi="Times New Roman" w:cs="Times New Roman"/>
          <w:sz w:val="24"/>
          <w:szCs w:val="24"/>
          <w:lang w:val="uk-UA"/>
        </w:rPr>
        <w:t>тепловізора</w:t>
      </w:r>
      <w:proofErr w:type="spellEnd"/>
      <w:r w:rsidRPr="0042220B">
        <w:rPr>
          <w:rFonts w:ascii="Times New Roman" w:hAnsi="Times New Roman" w:cs="Times New Roman"/>
          <w:sz w:val="24"/>
          <w:szCs w:val="24"/>
          <w:lang w:val="uk-UA"/>
        </w:rPr>
        <w:t xml:space="preserve">, за вихідних умов проведення дослідження, змінюємо відстань розташування </w:t>
      </w:r>
      <w:proofErr w:type="spellStart"/>
      <w:r w:rsidRPr="0042220B">
        <w:rPr>
          <w:rFonts w:ascii="Times New Roman" w:hAnsi="Times New Roman" w:cs="Times New Roman"/>
          <w:sz w:val="24"/>
          <w:szCs w:val="24"/>
          <w:lang w:val="uk-UA"/>
        </w:rPr>
        <w:t>тепловізорів</w:t>
      </w:r>
      <w:proofErr w:type="spellEnd"/>
      <w:r w:rsidRPr="0042220B">
        <w:rPr>
          <w:rFonts w:ascii="Times New Roman" w:hAnsi="Times New Roman" w:cs="Times New Roman"/>
          <w:sz w:val="24"/>
          <w:szCs w:val="24"/>
          <w:lang w:val="uk-UA"/>
        </w:rPr>
        <w:t xml:space="preserve"> відносно постраждалого на 6, 4 та 2 метри (наближаємося до постраждалого) до моменту чіткого його відображення на дисплеї </w:t>
      </w:r>
      <w:proofErr w:type="spellStart"/>
      <w:r w:rsidRPr="0042220B">
        <w:rPr>
          <w:rFonts w:ascii="Times New Roman" w:hAnsi="Times New Roman" w:cs="Times New Roman"/>
          <w:sz w:val="24"/>
          <w:szCs w:val="24"/>
          <w:lang w:val="uk-UA"/>
        </w:rPr>
        <w:t>тепловізора</w:t>
      </w:r>
      <w:proofErr w:type="spellEnd"/>
      <w:r w:rsidRPr="0042220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A1AD2" w:rsidRPr="0042220B" w:rsidRDefault="003A1AD2" w:rsidP="00013C25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220B">
        <w:rPr>
          <w:rFonts w:ascii="Times New Roman" w:hAnsi="Times New Roman" w:cs="Times New Roman"/>
          <w:sz w:val="24"/>
          <w:szCs w:val="24"/>
          <w:lang w:val="uk-UA"/>
        </w:rPr>
        <w:t>Вивільняємо приміщення модуля від залишків модельного вогнища.</w:t>
      </w:r>
    </w:p>
    <w:p w:rsidR="00013C25" w:rsidRPr="0042220B" w:rsidRDefault="00013C25" w:rsidP="00013C2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220B">
        <w:rPr>
          <w:rFonts w:ascii="Times New Roman" w:hAnsi="Times New Roman" w:cs="Times New Roman"/>
          <w:sz w:val="24"/>
          <w:szCs w:val="24"/>
          <w:lang w:val="uk-UA"/>
        </w:rPr>
        <w:t xml:space="preserve">На підставі розробленої методики оцінки параметрів пожежних </w:t>
      </w:r>
      <w:proofErr w:type="spellStart"/>
      <w:r w:rsidRPr="0042220B">
        <w:rPr>
          <w:rFonts w:ascii="Times New Roman" w:hAnsi="Times New Roman" w:cs="Times New Roman"/>
          <w:sz w:val="24"/>
          <w:szCs w:val="24"/>
          <w:lang w:val="uk-UA"/>
        </w:rPr>
        <w:t>тепл</w:t>
      </w:r>
      <w:r w:rsidRPr="0042220B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42220B">
        <w:rPr>
          <w:rFonts w:ascii="Times New Roman" w:hAnsi="Times New Roman" w:cs="Times New Roman"/>
          <w:sz w:val="24"/>
          <w:szCs w:val="24"/>
          <w:lang w:val="uk-UA"/>
        </w:rPr>
        <w:t>візорів</w:t>
      </w:r>
      <w:proofErr w:type="spellEnd"/>
      <w:r w:rsidRPr="0042220B">
        <w:rPr>
          <w:rFonts w:ascii="Times New Roman" w:hAnsi="Times New Roman" w:cs="Times New Roman"/>
          <w:caps/>
          <w:sz w:val="24"/>
          <w:szCs w:val="24"/>
          <w:lang w:val="uk-UA"/>
        </w:rPr>
        <w:t xml:space="preserve"> </w:t>
      </w:r>
      <w:r w:rsidRPr="0042220B">
        <w:rPr>
          <w:rFonts w:ascii="Times New Roman" w:hAnsi="Times New Roman" w:cs="Times New Roman"/>
          <w:sz w:val="24"/>
          <w:szCs w:val="24"/>
          <w:lang w:val="uk-UA"/>
        </w:rPr>
        <w:t>будуть проведені експериментальні дослідження на базі вогневого модуля ЛДУБЖД з м</w:t>
      </w:r>
      <w:r w:rsidRPr="0042220B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42220B">
        <w:rPr>
          <w:rFonts w:ascii="Times New Roman" w:hAnsi="Times New Roman" w:cs="Times New Roman"/>
          <w:sz w:val="24"/>
          <w:szCs w:val="24"/>
          <w:lang w:val="uk-UA"/>
        </w:rPr>
        <w:t xml:space="preserve">тою виявлення постраждалого. Після проведення досліджень будуть отримані порівняльні дані, які дадуть змогу оцінити та підібрати найбільш ефективний варіант пожежного </w:t>
      </w:r>
      <w:proofErr w:type="spellStart"/>
      <w:r w:rsidRPr="0042220B">
        <w:rPr>
          <w:rFonts w:ascii="Times New Roman" w:hAnsi="Times New Roman" w:cs="Times New Roman"/>
          <w:sz w:val="24"/>
          <w:szCs w:val="24"/>
          <w:lang w:val="uk-UA"/>
        </w:rPr>
        <w:t>тепловізора</w:t>
      </w:r>
      <w:proofErr w:type="spellEnd"/>
      <w:r w:rsidRPr="0042220B">
        <w:rPr>
          <w:rFonts w:ascii="Times New Roman" w:hAnsi="Times New Roman" w:cs="Times New Roman"/>
          <w:sz w:val="24"/>
          <w:szCs w:val="24"/>
          <w:lang w:val="uk-UA"/>
        </w:rPr>
        <w:t xml:space="preserve"> для подальшого використання в практичній діяльності підрозділами ДСНС України, що в свою чергу дасть змогу </w:t>
      </w:r>
      <w:proofErr w:type="spellStart"/>
      <w:r w:rsidRPr="0042220B">
        <w:rPr>
          <w:rFonts w:ascii="Times New Roman" w:hAnsi="Times New Roman" w:cs="Times New Roman"/>
          <w:sz w:val="24"/>
          <w:szCs w:val="24"/>
          <w:lang w:val="uk-UA"/>
        </w:rPr>
        <w:t>оперативно</w:t>
      </w:r>
      <w:proofErr w:type="spellEnd"/>
      <w:r w:rsidRPr="0042220B">
        <w:rPr>
          <w:rFonts w:ascii="Times New Roman" w:hAnsi="Times New Roman" w:cs="Times New Roman"/>
          <w:sz w:val="24"/>
          <w:szCs w:val="24"/>
          <w:lang w:val="uk-UA"/>
        </w:rPr>
        <w:t xml:space="preserve"> проводити пошуково-рятувальні роботи з виявлення постраждалих та інших завдань. </w:t>
      </w:r>
    </w:p>
    <w:p w:rsidR="003A1AD2" w:rsidRPr="0042220B" w:rsidRDefault="003A1AD2" w:rsidP="003A1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A1AD2" w:rsidRPr="0042220B" w:rsidRDefault="003A1AD2" w:rsidP="003A1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42220B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ЛИТЕРАТУРА</w:t>
      </w:r>
    </w:p>
    <w:p w:rsidR="00013C25" w:rsidRPr="0042220B" w:rsidRDefault="00013C25" w:rsidP="00013C25">
      <w:pPr>
        <w:pStyle w:val="a4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220B">
        <w:rPr>
          <w:rFonts w:ascii="Times New Roman" w:hAnsi="Times New Roman" w:cs="Times New Roman"/>
          <w:kern w:val="36"/>
          <w:sz w:val="24"/>
          <w:szCs w:val="24"/>
          <w:lang w:val="uk-UA" w:eastAsia="uk-UA"/>
        </w:rPr>
        <w:t xml:space="preserve">Наказ МНС № 1342 від 16.12.2011 «Настанова з організації </w:t>
      </w:r>
      <w:proofErr w:type="spellStart"/>
      <w:r w:rsidRPr="0042220B">
        <w:rPr>
          <w:rFonts w:ascii="Times New Roman" w:hAnsi="Times New Roman" w:cs="Times New Roman"/>
          <w:kern w:val="36"/>
          <w:sz w:val="24"/>
          <w:szCs w:val="24"/>
          <w:lang w:val="uk-UA" w:eastAsia="uk-UA"/>
        </w:rPr>
        <w:t>газодимозахисної</w:t>
      </w:r>
      <w:proofErr w:type="spellEnd"/>
      <w:r w:rsidRPr="0042220B">
        <w:rPr>
          <w:rFonts w:ascii="Times New Roman" w:hAnsi="Times New Roman" w:cs="Times New Roman"/>
          <w:kern w:val="36"/>
          <w:sz w:val="24"/>
          <w:szCs w:val="24"/>
          <w:lang w:val="uk-UA" w:eastAsia="uk-UA"/>
        </w:rPr>
        <w:t xml:space="preserve"> служби в підрозділах </w:t>
      </w:r>
      <w:proofErr w:type="spellStart"/>
      <w:r w:rsidRPr="0042220B">
        <w:rPr>
          <w:rFonts w:ascii="Times New Roman" w:hAnsi="Times New Roman" w:cs="Times New Roman"/>
          <w:kern w:val="36"/>
          <w:sz w:val="24"/>
          <w:szCs w:val="24"/>
          <w:lang w:val="uk-UA" w:eastAsia="uk-UA"/>
        </w:rPr>
        <w:t>Оперативно</w:t>
      </w:r>
      <w:proofErr w:type="spellEnd"/>
      <w:r w:rsidRPr="0042220B">
        <w:rPr>
          <w:rFonts w:ascii="Times New Roman" w:hAnsi="Times New Roman" w:cs="Times New Roman"/>
          <w:kern w:val="36"/>
          <w:sz w:val="24"/>
          <w:szCs w:val="24"/>
          <w:lang w:val="uk-UA" w:eastAsia="uk-UA"/>
        </w:rPr>
        <w:t>-рятувальної служби цивільного захисту МНС України»</w:t>
      </w:r>
    </w:p>
    <w:p w:rsidR="00013C25" w:rsidRPr="0042220B" w:rsidRDefault="00013C25" w:rsidP="00013C25">
      <w:pPr>
        <w:pStyle w:val="a4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220B">
        <w:rPr>
          <w:rFonts w:ascii="Times New Roman" w:hAnsi="Times New Roman" w:cs="Times New Roman"/>
          <w:bCs/>
          <w:sz w:val="24"/>
          <w:szCs w:val="24"/>
          <w:lang w:val="uk-UA"/>
        </w:rPr>
        <w:t>Наказ МВС України від 26.04.2018 № 340 «Про затвердження Статуту дій у надзвича</w:t>
      </w:r>
      <w:r w:rsidRPr="0042220B">
        <w:rPr>
          <w:rFonts w:ascii="Times New Roman" w:hAnsi="Times New Roman" w:cs="Times New Roman"/>
          <w:bCs/>
          <w:sz w:val="24"/>
          <w:szCs w:val="24"/>
          <w:lang w:val="uk-UA"/>
        </w:rPr>
        <w:t>й</w:t>
      </w:r>
      <w:r w:rsidRPr="0042220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них ситуаціях органів управління та підрозділів </w:t>
      </w:r>
      <w:proofErr w:type="spellStart"/>
      <w:r w:rsidRPr="0042220B">
        <w:rPr>
          <w:rFonts w:ascii="Times New Roman" w:hAnsi="Times New Roman" w:cs="Times New Roman"/>
          <w:bCs/>
          <w:sz w:val="24"/>
          <w:szCs w:val="24"/>
          <w:lang w:val="uk-UA"/>
        </w:rPr>
        <w:t>Оперативно</w:t>
      </w:r>
      <w:proofErr w:type="spellEnd"/>
      <w:r w:rsidRPr="0042220B">
        <w:rPr>
          <w:rFonts w:ascii="Times New Roman" w:hAnsi="Times New Roman" w:cs="Times New Roman"/>
          <w:bCs/>
          <w:sz w:val="24"/>
          <w:szCs w:val="24"/>
          <w:lang w:val="uk-UA"/>
        </w:rPr>
        <w:t>-рятувальної служби цивіл</w:t>
      </w:r>
      <w:r w:rsidRPr="0042220B">
        <w:rPr>
          <w:rFonts w:ascii="Times New Roman" w:hAnsi="Times New Roman" w:cs="Times New Roman"/>
          <w:bCs/>
          <w:sz w:val="24"/>
          <w:szCs w:val="24"/>
          <w:lang w:val="uk-UA"/>
        </w:rPr>
        <w:t>ь</w:t>
      </w:r>
      <w:r w:rsidRPr="0042220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ного захисту та Статуту дій органів управління та підрозділів </w:t>
      </w:r>
      <w:proofErr w:type="spellStart"/>
      <w:r w:rsidRPr="0042220B">
        <w:rPr>
          <w:rFonts w:ascii="Times New Roman" w:hAnsi="Times New Roman" w:cs="Times New Roman"/>
          <w:bCs/>
          <w:sz w:val="24"/>
          <w:szCs w:val="24"/>
          <w:lang w:val="uk-UA"/>
        </w:rPr>
        <w:t>Оперативно</w:t>
      </w:r>
      <w:proofErr w:type="spellEnd"/>
      <w:r w:rsidRPr="0042220B">
        <w:rPr>
          <w:rFonts w:ascii="Times New Roman" w:hAnsi="Times New Roman" w:cs="Times New Roman"/>
          <w:bCs/>
          <w:sz w:val="24"/>
          <w:szCs w:val="24"/>
          <w:lang w:val="uk-UA"/>
        </w:rPr>
        <w:t>-рятувальної служби цивільного захисту під час гасіння пожеж».</w:t>
      </w:r>
    </w:p>
    <w:p w:rsidR="00013C25" w:rsidRPr="0042220B" w:rsidRDefault="00013C25" w:rsidP="00013C25">
      <w:pPr>
        <w:pStyle w:val="a4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2220B">
        <w:rPr>
          <w:rFonts w:ascii="Times New Roman" w:hAnsi="Times New Roman" w:cs="Times New Roman"/>
          <w:sz w:val="24"/>
          <w:szCs w:val="24"/>
          <w:lang w:val="uk-UA"/>
        </w:rPr>
        <w:lastRenderedPageBreak/>
        <w:t>Ковалишин</w:t>
      </w:r>
      <w:proofErr w:type="spellEnd"/>
      <w:r w:rsidRPr="0042220B">
        <w:rPr>
          <w:rFonts w:ascii="Times New Roman" w:hAnsi="Times New Roman" w:cs="Times New Roman"/>
          <w:sz w:val="24"/>
          <w:szCs w:val="24"/>
          <w:lang w:val="uk-UA"/>
        </w:rPr>
        <w:t xml:space="preserve"> В. В. Основи підготовки </w:t>
      </w:r>
      <w:proofErr w:type="spellStart"/>
      <w:r w:rsidRPr="0042220B">
        <w:rPr>
          <w:rFonts w:ascii="Times New Roman" w:hAnsi="Times New Roman" w:cs="Times New Roman"/>
          <w:sz w:val="24"/>
          <w:szCs w:val="24"/>
          <w:lang w:val="uk-UA"/>
        </w:rPr>
        <w:t>газодимозахисника</w:t>
      </w:r>
      <w:proofErr w:type="spellEnd"/>
      <w:r w:rsidRPr="0042220B">
        <w:rPr>
          <w:rFonts w:ascii="Times New Roman" w:hAnsi="Times New Roman" w:cs="Times New Roman"/>
          <w:sz w:val="24"/>
          <w:szCs w:val="24"/>
          <w:lang w:val="uk-UA"/>
        </w:rPr>
        <w:t xml:space="preserve">: навчальний посібник / </w:t>
      </w:r>
      <w:proofErr w:type="spellStart"/>
      <w:r w:rsidRPr="0042220B">
        <w:rPr>
          <w:rFonts w:ascii="Times New Roman" w:hAnsi="Times New Roman" w:cs="Times New Roman"/>
          <w:sz w:val="24"/>
          <w:szCs w:val="24"/>
          <w:lang w:val="uk-UA"/>
        </w:rPr>
        <w:t>Ковал</w:t>
      </w:r>
      <w:r w:rsidRPr="0042220B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42220B">
        <w:rPr>
          <w:rFonts w:ascii="Times New Roman" w:hAnsi="Times New Roman" w:cs="Times New Roman"/>
          <w:sz w:val="24"/>
          <w:szCs w:val="24"/>
          <w:lang w:val="uk-UA"/>
        </w:rPr>
        <w:t>шин</w:t>
      </w:r>
      <w:proofErr w:type="spellEnd"/>
      <w:r w:rsidRPr="0042220B">
        <w:rPr>
          <w:rFonts w:ascii="Times New Roman" w:hAnsi="Times New Roman" w:cs="Times New Roman"/>
          <w:sz w:val="24"/>
          <w:szCs w:val="24"/>
          <w:lang w:val="uk-UA"/>
        </w:rPr>
        <w:t xml:space="preserve"> В. В., Лущ В. І., Пархоменко</w:t>
      </w:r>
      <w:r w:rsidRPr="0042220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42220B">
        <w:rPr>
          <w:rFonts w:ascii="Times New Roman" w:hAnsi="Times New Roman" w:cs="Times New Roman"/>
          <w:sz w:val="24"/>
          <w:szCs w:val="24"/>
          <w:lang w:val="uk-UA"/>
        </w:rPr>
        <w:t xml:space="preserve">Р. В. </w:t>
      </w:r>
      <w:r w:rsidRPr="0042220B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–</w:t>
      </w:r>
      <w:r w:rsidRPr="004222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2220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Львів: </w:t>
      </w:r>
      <w:r w:rsidRPr="0042220B">
        <w:rPr>
          <w:rFonts w:ascii="Times New Roman" w:hAnsi="Times New Roman" w:cs="Times New Roman"/>
          <w:sz w:val="24"/>
          <w:szCs w:val="24"/>
          <w:lang w:val="uk-UA"/>
        </w:rPr>
        <w:t xml:space="preserve"> ЛДУ БЖД, 2015.-379 с.</w:t>
      </w:r>
    </w:p>
    <w:p w:rsidR="008C4541" w:rsidRPr="00714FDB" w:rsidRDefault="00013C25" w:rsidP="00013C25">
      <w:pPr>
        <w:pStyle w:val="a4"/>
        <w:numPr>
          <w:ilvl w:val="0"/>
          <w:numId w:val="7"/>
        </w:numPr>
        <w:spacing w:after="0" w:line="240" w:lineRule="auto"/>
        <w:ind w:left="357" w:hanging="357"/>
        <w:jc w:val="both"/>
        <w:rPr>
          <w:lang w:val="uk-UA"/>
        </w:rPr>
      </w:pPr>
      <w:r w:rsidRPr="004222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2220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Астапенко</w:t>
      </w:r>
      <w:proofErr w:type="spellEnd"/>
      <w:r w:rsidRPr="0042220B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uk-UA"/>
        </w:rPr>
        <w:t xml:space="preserve"> В.М. </w:t>
      </w:r>
      <w:proofErr w:type="spellStart"/>
      <w:r w:rsidRPr="0042220B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uk-UA"/>
        </w:rPr>
        <w:t>Термогазодинамика</w:t>
      </w:r>
      <w:proofErr w:type="spellEnd"/>
      <w:r w:rsidRPr="0042220B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42220B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uk-UA"/>
        </w:rPr>
        <w:t>пожаров</w:t>
      </w:r>
      <w:proofErr w:type="spellEnd"/>
      <w:r w:rsidRPr="0042220B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uk-UA"/>
        </w:rPr>
        <w:t xml:space="preserve"> в </w:t>
      </w:r>
      <w:proofErr w:type="spellStart"/>
      <w:r w:rsidRPr="0042220B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uk-UA"/>
        </w:rPr>
        <w:t>помещениях</w:t>
      </w:r>
      <w:proofErr w:type="spellEnd"/>
      <w:r w:rsidRPr="0042220B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42220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/ В. М. </w:t>
      </w:r>
      <w:proofErr w:type="spellStart"/>
      <w:r w:rsidRPr="0042220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Астапенко</w:t>
      </w:r>
      <w:proofErr w:type="spellEnd"/>
      <w:r w:rsidRPr="0042220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Ю. А. </w:t>
      </w:r>
      <w:proofErr w:type="spellStart"/>
      <w:r w:rsidRPr="0042220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Кошмаров</w:t>
      </w:r>
      <w:proofErr w:type="spellEnd"/>
      <w:r w:rsidRPr="0042220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И. С. </w:t>
      </w:r>
      <w:proofErr w:type="spellStart"/>
      <w:r w:rsidRPr="0042220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Молчадский</w:t>
      </w:r>
      <w:proofErr w:type="spellEnd"/>
      <w:r w:rsidRPr="0042220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А. Н. </w:t>
      </w:r>
      <w:proofErr w:type="spellStart"/>
      <w:r w:rsidRPr="0042220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Шевляков</w:t>
      </w:r>
      <w:proofErr w:type="spellEnd"/>
      <w:r w:rsidRPr="0042220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; </w:t>
      </w:r>
      <w:proofErr w:type="spellStart"/>
      <w:r w:rsidRPr="0042220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под</w:t>
      </w:r>
      <w:proofErr w:type="spellEnd"/>
      <w:r w:rsidRPr="0042220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ред. Ю. А. </w:t>
      </w:r>
      <w:proofErr w:type="spellStart"/>
      <w:r w:rsidRPr="0042220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Кошмарова</w:t>
      </w:r>
      <w:proofErr w:type="spellEnd"/>
      <w:r w:rsidRPr="0042220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447,[1] с. : </w:t>
      </w:r>
      <w:proofErr w:type="spellStart"/>
      <w:r w:rsidRPr="0042220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ил</w:t>
      </w:r>
      <w:proofErr w:type="spellEnd"/>
      <w:r w:rsidRPr="0042220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21 см, М. </w:t>
      </w:r>
      <w:proofErr w:type="spellStart"/>
      <w:r w:rsidRPr="0042220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Стройиздат</w:t>
      </w:r>
      <w:proofErr w:type="spellEnd"/>
      <w:r w:rsidRPr="0042220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1988.</w:t>
      </w:r>
    </w:p>
    <w:p w:rsidR="00714FDB" w:rsidRDefault="00714FDB" w:rsidP="00714FDB">
      <w:pPr>
        <w:spacing w:after="0" w:line="240" w:lineRule="auto"/>
        <w:jc w:val="both"/>
        <w:rPr>
          <w:lang w:val="uk-UA"/>
        </w:rPr>
      </w:pPr>
    </w:p>
    <w:p w:rsidR="00714FDB" w:rsidRDefault="00714FDB" w:rsidP="00714FDB">
      <w:pPr>
        <w:spacing w:after="0" w:line="240" w:lineRule="auto"/>
        <w:jc w:val="both"/>
        <w:rPr>
          <w:lang w:val="uk-UA"/>
        </w:rPr>
      </w:pPr>
    </w:p>
    <w:p w:rsidR="00714FDB" w:rsidRPr="00714FDB" w:rsidRDefault="00714FDB" w:rsidP="00714FDB">
      <w:pPr>
        <w:spacing w:after="0" w:line="240" w:lineRule="auto"/>
        <w:jc w:val="both"/>
        <w:rPr>
          <w:lang w:val="uk-UA"/>
        </w:rPr>
      </w:pPr>
    </w:p>
    <w:p w:rsidR="00714FDB" w:rsidRDefault="00714FDB" w:rsidP="00714FDB">
      <w:pPr>
        <w:pStyle w:val="31"/>
        <w:spacing w:before="170" w:line="298" w:lineRule="exact"/>
        <w:ind w:left="20"/>
        <w:jc w:val="center"/>
        <w:rPr>
          <w:rStyle w:val="3"/>
          <w:color w:val="000000"/>
          <w:sz w:val="24"/>
          <w:szCs w:val="24"/>
        </w:rPr>
      </w:pPr>
      <w:r>
        <w:rPr>
          <w:rStyle w:val="3"/>
          <w:color w:val="000000"/>
          <w:sz w:val="28"/>
          <w:szCs w:val="28"/>
        </w:rPr>
        <w:t xml:space="preserve">ЗАЯВКА НА УЧАСТЬ </w:t>
      </w:r>
    </w:p>
    <w:p w:rsidR="00714FDB" w:rsidRDefault="00714FDB" w:rsidP="00714FDB">
      <w:pPr>
        <w:pStyle w:val="31"/>
        <w:spacing w:before="0" w:line="298" w:lineRule="exact"/>
        <w:ind w:left="20"/>
        <w:rPr>
          <w:rStyle w:val="3"/>
          <w:b/>
          <w:bCs/>
          <w:color w:val="000000"/>
          <w:sz w:val="24"/>
          <w:szCs w:val="24"/>
        </w:rPr>
      </w:pPr>
      <w:r>
        <w:rPr>
          <w:rStyle w:val="3"/>
          <w:color w:val="000000"/>
          <w:sz w:val="24"/>
          <w:szCs w:val="24"/>
        </w:rPr>
        <w:t>Назва організації ________Львівський державний університет безпеки життєдіяльності</w:t>
      </w:r>
    </w:p>
    <w:p w:rsidR="00714FDB" w:rsidRDefault="00714FDB" w:rsidP="00714FDB">
      <w:pPr>
        <w:pStyle w:val="31"/>
        <w:spacing w:before="0" w:line="298" w:lineRule="exact"/>
        <w:ind w:left="20"/>
        <w:rPr>
          <w:rStyle w:val="3"/>
          <w:b/>
          <w:bCs/>
          <w:color w:val="000000"/>
          <w:sz w:val="24"/>
          <w:szCs w:val="24"/>
        </w:rPr>
      </w:pPr>
      <w:r>
        <w:rPr>
          <w:rStyle w:val="3"/>
          <w:color w:val="000000"/>
          <w:sz w:val="24"/>
          <w:szCs w:val="24"/>
        </w:rPr>
        <w:t>Поштова адреса______</w:t>
      </w:r>
      <w:proofErr w:type="spellStart"/>
      <w:r>
        <w:rPr>
          <w:rStyle w:val="3"/>
          <w:color w:val="000000"/>
          <w:sz w:val="24"/>
          <w:szCs w:val="24"/>
        </w:rPr>
        <w:t>м.Львів</w:t>
      </w:r>
      <w:proofErr w:type="spellEnd"/>
      <w:r>
        <w:rPr>
          <w:rStyle w:val="3"/>
          <w:color w:val="000000"/>
          <w:sz w:val="24"/>
          <w:szCs w:val="24"/>
        </w:rPr>
        <w:t xml:space="preserve"> вул. </w:t>
      </w:r>
      <w:proofErr w:type="spellStart"/>
      <w:r>
        <w:rPr>
          <w:rStyle w:val="3"/>
          <w:color w:val="000000"/>
          <w:sz w:val="24"/>
          <w:szCs w:val="24"/>
        </w:rPr>
        <w:t>Клепарівська</w:t>
      </w:r>
      <w:proofErr w:type="spellEnd"/>
      <w:r>
        <w:rPr>
          <w:rStyle w:val="3"/>
          <w:color w:val="000000"/>
          <w:sz w:val="24"/>
          <w:szCs w:val="24"/>
        </w:rPr>
        <w:t xml:space="preserve"> 35.</w:t>
      </w:r>
    </w:p>
    <w:p w:rsidR="00714FDB" w:rsidRDefault="00714FDB" w:rsidP="00714FDB">
      <w:pPr>
        <w:pStyle w:val="31"/>
        <w:spacing w:before="0" w:line="298" w:lineRule="exact"/>
        <w:ind w:left="20"/>
        <w:rPr>
          <w:rStyle w:val="3"/>
          <w:b/>
          <w:bCs/>
          <w:color w:val="000000"/>
          <w:sz w:val="24"/>
          <w:szCs w:val="24"/>
        </w:rPr>
      </w:pPr>
      <w:r>
        <w:rPr>
          <w:rStyle w:val="3"/>
          <w:color w:val="000000"/>
          <w:sz w:val="24"/>
          <w:szCs w:val="24"/>
        </w:rPr>
        <w:t>Прізвище, ім’я, по батькові____________</w:t>
      </w:r>
      <w:proofErr w:type="spellStart"/>
      <w:r>
        <w:rPr>
          <w:rStyle w:val="3"/>
          <w:color w:val="000000"/>
          <w:sz w:val="24"/>
          <w:szCs w:val="24"/>
        </w:rPr>
        <w:t>Штангрет</w:t>
      </w:r>
      <w:proofErr w:type="spellEnd"/>
      <w:r>
        <w:rPr>
          <w:rStyle w:val="3"/>
          <w:color w:val="000000"/>
          <w:sz w:val="24"/>
          <w:szCs w:val="24"/>
        </w:rPr>
        <w:t xml:space="preserve"> Назар Олегович</w:t>
      </w:r>
    </w:p>
    <w:p w:rsidR="00714FDB" w:rsidRDefault="00714FDB" w:rsidP="00714FDB">
      <w:pPr>
        <w:pStyle w:val="31"/>
        <w:spacing w:before="0" w:line="298" w:lineRule="exact"/>
        <w:ind w:left="20"/>
        <w:rPr>
          <w:rStyle w:val="3"/>
          <w:color w:val="000000"/>
          <w:sz w:val="24"/>
          <w:szCs w:val="24"/>
        </w:rPr>
      </w:pPr>
      <w:r>
        <w:rPr>
          <w:rStyle w:val="3"/>
          <w:color w:val="000000"/>
          <w:sz w:val="24"/>
          <w:szCs w:val="24"/>
        </w:rPr>
        <w:t>Організація (установа)_______Львівський Державний університет безпеки життєдіяльності</w:t>
      </w:r>
    </w:p>
    <w:p w:rsidR="00714FDB" w:rsidRDefault="00714FDB" w:rsidP="00714FDB">
      <w:pPr>
        <w:pStyle w:val="31"/>
        <w:spacing w:before="0" w:line="298" w:lineRule="exact"/>
        <w:ind w:left="20"/>
        <w:rPr>
          <w:rStyle w:val="3"/>
          <w:color w:val="000000"/>
          <w:sz w:val="24"/>
          <w:szCs w:val="24"/>
        </w:rPr>
      </w:pPr>
      <w:r>
        <w:rPr>
          <w:rStyle w:val="3"/>
          <w:color w:val="000000"/>
          <w:sz w:val="24"/>
          <w:szCs w:val="24"/>
        </w:rPr>
        <w:t>Посада ________викладач кафедри пожежної тактики та аварійно-рятувальних робіт________________________</w:t>
      </w:r>
    </w:p>
    <w:p w:rsidR="00714FDB" w:rsidRDefault="00714FDB" w:rsidP="00714FDB">
      <w:pPr>
        <w:pStyle w:val="31"/>
        <w:spacing w:before="0" w:line="298" w:lineRule="exact"/>
        <w:ind w:left="20"/>
        <w:rPr>
          <w:rStyle w:val="3"/>
          <w:color w:val="000000"/>
          <w:sz w:val="24"/>
          <w:szCs w:val="24"/>
        </w:rPr>
      </w:pPr>
      <w:r>
        <w:rPr>
          <w:rStyle w:val="3"/>
          <w:color w:val="000000"/>
          <w:sz w:val="24"/>
          <w:szCs w:val="24"/>
        </w:rPr>
        <w:t>Передбачувана форма участі:</w:t>
      </w:r>
    </w:p>
    <w:p w:rsidR="00714FDB" w:rsidRDefault="00714FDB" w:rsidP="00714FDB">
      <w:pPr>
        <w:pStyle w:val="31"/>
        <w:numPr>
          <w:ilvl w:val="0"/>
          <w:numId w:val="8"/>
        </w:numPr>
        <w:tabs>
          <w:tab w:val="left" w:pos="450"/>
        </w:tabs>
        <w:spacing w:before="0" w:line="298" w:lineRule="exact"/>
        <w:ind w:left="20" w:firstLine="0"/>
        <w:rPr>
          <w:color w:val="000000"/>
          <w:sz w:val="28"/>
          <w:szCs w:val="28"/>
        </w:rPr>
      </w:pPr>
      <w:r>
        <w:rPr>
          <w:rStyle w:val="3"/>
          <w:color w:val="000000"/>
          <w:sz w:val="24"/>
          <w:szCs w:val="24"/>
        </w:rPr>
        <w:t xml:space="preserve">заочна участь (тільки публікація) </w:t>
      </w:r>
    </w:p>
    <w:p w:rsidR="00714FDB" w:rsidRDefault="00714FDB" w:rsidP="00714FDB">
      <w:pPr>
        <w:pStyle w:val="31"/>
        <w:tabs>
          <w:tab w:val="left" w:pos="450"/>
        </w:tabs>
        <w:spacing w:before="0" w:line="298" w:lineRule="exact"/>
        <w:ind w:left="720"/>
        <w:rPr>
          <w:color w:val="000000"/>
          <w:sz w:val="28"/>
          <w:szCs w:val="28"/>
        </w:rPr>
      </w:pPr>
    </w:p>
    <w:p w:rsidR="00714FDB" w:rsidRPr="00ED09C7" w:rsidRDefault="00714FDB" w:rsidP="00714FDB">
      <w:pPr>
        <w:pStyle w:val="Default"/>
        <w:rPr>
          <w:rFonts w:ascii="Times New Roman" w:hAnsi="Times New Roman" w:cs="Times New Roman"/>
          <w:b/>
        </w:rPr>
      </w:pPr>
      <w:r>
        <w:rPr>
          <w:rStyle w:val="3"/>
        </w:rPr>
        <w:t>Тематична рубрика __</w:t>
      </w:r>
      <w:r w:rsidRPr="00ED09C7">
        <w:t xml:space="preserve"> </w:t>
      </w:r>
      <w:r w:rsidR="00E503D8" w:rsidRPr="00E503D8">
        <w:rPr>
          <w:rFonts w:ascii="Times New Roman" w:hAnsi="Times New Roman" w:cs="Times New Roman"/>
          <w:b/>
        </w:rPr>
        <w:t>Пожежна та техногенна безпека</w:t>
      </w:r>
      <w:r w:rsidRPr="00ED09C7">
        <w:rPr>
          <w:rFonts w:ascii="Times New Roman" w:hAnsi="Times New Roman" w:cs="Times New Roman"/>
          <w:b/>
        </w:rPr>
        <w:t xml:space="preserve">. </w:t>
      </w:r>
    </w:p>
    <w:p w:rsidR="00714FDB" w:rsidRPr="000F6A08" w:rsidRDefault="00714FDB" w:rsidP="00714FDB">
      <w:pPr>
        <w:pStyle w:val="31"/>
        <w:spacing w:before="0" w:line="298" w:lineRule="exact"/>
        <w:ind w:left="20"/>
        <w:rPr>
          <w:rStyle w:val="3"/>
          <w:color w:val="000000"/>
          <w:sz w:val="24"/>
          <w:szCs w:val="24"/>
        </w:rPr>
      </w:pPr>
    </w:p>
    <w:p w:rsidR="001A6D66" w:rsidRPr="0042220B" w:rsidRDefault="00714FDB" w:rsidP="001A6D66">
      <w:pPr>
        <w:pStyle w:val="2"/>
        <w:widowControl w:val="0"/>
        <w:ind w:left="0" w:firstLine="567"/>
        <w:rPr>
          <w:b/>
          <w:sz w:val="24"/>
          <w:szCs w:val="24"/>
        </w:rPr>
      </w:pPr>
      <w:r>
        <w:rPr>
          <w:rStyle w:val="3"/>
          <w:b w:val="0"/>
          <w:bCs w:val="0"/>
          <w:color w:val="000000"/>
          <w:sz w:val="24"/>
          <w:szCs w:val="24"/>
        </w:rPr>
        <w:t>Назва доповіді__</w:t>
      </w:r>
      <w:r w:rsidRPr="00F27DC6">
        <w:rPr>
          <w:szCs w:val="28"/>
          <w:lang w:val="ru-RU"/>
        </w:rPr>
        <w:t xml:space="preserve"> </w:t>
      </w:r>
      <w:r w:rsidR="001A6D66" w:rsidRPr="001A6D66">
        <w:rPr>
          <w:bCs/>
          <w:color w:val="000000"/>
          <w:sz w:val="24"/>
          <w:szCs w:val="24"/>
        </w:rPr>
        <w:t>Послідовність випробовування</w:t>
      </w:r>
      <w:r w:rsidR="001A6D66" w:rsidRPr="001A6D66">
        <w:rPr>
          <w:bCs/>
          <w:color w:val="000000"/>
          <w:sz w:val="24"/>
          <w:szCs w:val="24"/>
        </w:rPr>
        <w:t xml:space="preserve"> </w:t>
      </w:r>
      <w:r w:rsidR="001A6D66" w:rsidRPr="001A6D66">
        <w:rPr>
          <w:bCs/>
          <w:color w:val="000000"/>
          <w:sz w:val="24"/>
          <w:szCs w:val="24"/>
        </w:rPr>
        <w:t xml:space="preserve">пожежних </w:t>
      </w:r>
      <w:proofErr w:type="spellStart"/>
      <w:r w:rsidR="001A6D66" w:rsidRPr="001A6D66">
        <w:rPr>
          <w:bCs/>
          <w:color w:val="000000"/>
          <w:sz w:val="24"/>
          <w:szCs w:val="24"/>
        </w:rPr>
        <w:t>тепловізорів</w:t>
      </w:r>
      <w:proofErr w:type="spellEnd"/>
      <w:r w:rsidR="001A6D66" w:rsidRPr="001A6D66">
        <w:rPr>
          <w:sz w:val="24"/>
          <w:szCs w:val="24"/>
        </w:rPr>
        <w:t xml:space="preserve"> </w:t>
      </w:r>
      <w:r w:rsidR="001A6D66" w:rsidRPr="001A6D66">
        <w:rPr>
          <w:sz w:val="24"/>
          <w:szCs w:val="24"/>
        </w:rPr>
        <w:t>для виявлення постраждалого під час модельної пожежі</w:t>
      </w:r>
    </w:p>
    <w:p w:rsidR="00714FDB" w:rsidRDefault="00714FDB" w:rsidP="00714FDB">
      <w:pPr>
        <w:pStyle w:val="31"/>
        <w:spacing w:before="0" w:line="298" w:lineRule="exact"/>
        <w:ind w:left="20"/>
        <w:rPr>
          <w:rStyle w:val="3"/>
          <w:color w:val="000000"/>
          <w:sz w:val="24"/>
          <w:szCs w:val="24"/>
        </w:rPr>
      </w:pPr>
      <w:r>
        <w:rPr>
          <w:rStyle w:val="3"/>
          <w:color w:val="000000"/>
          <w:sz w:val="24"/>
          <w:szCs w:val="24"/>
        </w:rPr>
        <w:t xml:space="preserve"> _</w:t>
      </w:r>
    </w:p>
    <w:p w:rsidR="00714FDB" w:rsidRDefault="00714FDB" w:rsidP="00714FDB">
      <w:pPr>
        <w:pStyle w:val="31"/>
        <w:spacing w:before="0" w:line="298" w:lineRule="exact"/>
        <w:ind w:left="20"/>
        <w:rPr>
          <w:rStyle w:val="3"/>
          <w:color w:val="000000"/>
          <w:sz w:val="24"/>
          <w:szCs w:val="24"/>
        </w:rPr>
      </w:pPr>
      <w:r>
        <w:rPr>
          <w:rStyle w:val="3"/>
          <w:color w:val="000000"/>
          <w:sz w:val="24"/>
          <w:szCs w:val="24"/>
        </w:rPr>
        <w:t>Телефон____0973223504_________________________</w:t>
      </w:r>
    </w:p>
    <w:p w:rsidR="00714FDB" w:rsidRDefault="00714FDB" w:rsidP="00714FDB">
      <w:pPr>
        <w:pStyle w:val="31"/>
        <w:spacing w:before="0" w:line="298" w:lineRule="exact"/>
        <w:ind w:left="20"/>
      </w:pPr>
      <w:r>
        <w:rPr>
          <w:rStyle w:val="3"/>
          <w:color w:val="000000"/>
          <w:sz w:val="24"/>
          <w:szCs w:val="24"/>
        </w:rPr>
        <w:t>E-</w:t>
      </w:r>
      <w:proofErr w:type="spellStart"/>
      <w:r>
        <w:rPr>
          <w:rStyle w:val="3"/>
          <w:color w:val="000000"/>
          <w:sz w:val="24"/>
          <w:szCs w:val="24"/>
        </w:rPr>
        <w:t>mail</w:t>
      </w:r>
      <w:proofErr w:type="spellEnd"/>
      <w:r>
        <w:rPr>
          <w:rStyle w:val="3"/>
          <w:color w:val="000000"/>
          <w:sz w:val="24"/>
          <w:szCs w:val="24"/>
        </w:rPr>
        <w:t>________</w:t>
      </w:r>
      <w:proofErr w:type="spellStart"/>
      <w:r>
        <w:rPr>
          <w:rStyle w:val="3"/>
          <w:color w:val="000000"/>
          <w:sz w:val="24"/>
          <w:szCs w:val="24"/>
          <w:lang w:val="en-US"/>
        </w:rPr>
        <w:t>nazar</w:t>
      </w:r>
      <w:proofErr w:type="spellEnd"/>
      <w:r w:rsidRPr="00136416">
        <w:rPr>
          <w:rStyle w:val="3"/>
          <w:color w:val="000000"/>
          <w:sz w:val="24"/>
          <w:szCs w:val="24"/>
        </w:rPr>
        <w:t>93@</w:t>
      </w:r>
      <w:r>
        <w:rPr>
          <w:rStyle w:val="3"/>
          <w:color w:val="000000"/>
          <w:sz w:val="24"/>
          <w:szCs w:val="24"/>
          <w:lang w:val="en-US"/>
        </w:rPr>
        <w:t>meta</w:t>
      </w:r>
      <w:r w:rsidRPr="00136416">
        <w:rPr>
          <w:rStyle w:val="3"/>
          <w:color w:val="000000"/>
          <w:sz w:val="24"/>
          <w:szCs w:val="24"/>
        </w:rPr>
        <w:t>.</w:t>
      </w:r>
      <w:proofErr w:type="spellStart"/>
      <w:r>
        <w:rPr>
          <w:rStyle w:val="3"/>
          <w:color w:val="000000"/>
          <w:sz w:val="24"/>
          <w:szCs w:val="24"/>
          <w:lang w:val="en-US"/>
        </w:rPr>
        <w:t>ua</w:t>
      </w:r>
      <w:proofErr w:type="spellEnd"/>
      <w:r>
        <w:rPr>
          <w:rStyle w:val="3"/>
          <w:color w:val="000000"/>
          <w:sz w:val="24"/>
          <w:szCs w:val="24"/>
        </w:rPr>
        <w:t>_____________________________</w:t>
      </w:r>
    </w:p>
    <w:p w:rsidR="00714FDB" w:rsidRPr="0042220B" w:rsidRDefault="00714FDB" w:rsidP="00013C25">
      <w:pPr>
        <w:pStyle w:val="a4"/>
        <w:numPr>
          <w:ilvl w:val="0"/>
          <w:numId w:val="7"/>
        </w:numPr>
        <w:spacing w:after="0" w:line="240" w:lineRule="auto"/>
        <w:ind w:left="357" w:hanging="357"/>
        <w:jc w:val="both"/>
        <w:rPr>
          <w:lang w:val="uk-UA"/>
        </w:rPr>
      </w:pPr>
    </w:p>
    <w:sectPr w:rsidR="00714FDB" w:rsidRPr="00422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alibri"/>
    <w:charset w:val="01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f8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 Pro">
    <w:altName w:val="Calibri"/>
    <w:panose1 w:val="00000000000000000000"/>
    <w:charset w:val="CC"/>
    <w:family w:val="swiss"/>
    <w:notTrueType/>
    <w:pitch w:val="default"/>
    <w:sig w:usb0="00000207" w:usb1="00000000" w:usb2="00000000" w:usb3="00000000" w:csb0="00000007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88B60E9"/>
    <w:multiLevelType w:val="hybridMultilevel"/>
    <w:tmpl w:val="CE761A2A"/>
    <w:lvl w:ilvl="0" w:tplc="6B32B93C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191D63"/>
    <w:multiLevelType w:val="hybridMultilevel"/>
    <w:tmpl w:val="1A4644F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8D787F"/>
    <w:multiLevelType w:val="hybridMultilevel"/>
    <w:tmpl w:val="CE761A2A"/>
    <w:lvl w:ilvl="0" w:tplc="6B32B93C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BC011C1"/>
    <w:multiLevelType w:val="hybridMultilevel"/>
    <w:tmpl w:val="AC746044"/>
    <w:lvl w:ilvl="0" w:tplc="A972E8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9E6FA4"/>
    <w:multiLevelType w:val="hybridMultilevel"/>
    <w:tmpl w:val="672A477E"/>
    <w:lvl w:ilvl="0" w:tplc="4EBE4F0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65839F6"/>
    <w:multiLevelType w:val="hybridMultilevel"/>
    <w:tmpl w:val="CE761A2A"/>
    <w:lvl w:ilvl="0" w:tplc="6B32B93C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51F23AC"/>
    <w:multiLevelType w:val="hybridMultilevel"/>
    <w:tmpl w:val="CE761A2A"/>
    <w:lvl w:ilvl="0" w:tplc="6B32B93C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74B"/>
    <w:rsid w:val="00013C25"/>
    <w:rsid w:val="001A6D66"/>
    <w:rsid w:val="003A1AD2"/>
    <w:rsid w:val="0042220B"/>
    <w:rsid w:val="00714FDB"/>
    <w:rsid w:val="00762FFA"/>
    <w:rsid w:val="0089222D"/>
    <w:rsid w:val="008C4541"/>
    <w:rsid w:val="00B3474B"/>
    <w:rsid w:val="00E5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B4B03-C327-4657-8C28-DBD1495C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A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1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A1AD2"/>
    <w:pPr>
      <w:spacing w:after="160" w:line="259" w:lineRule="auto"/>
      <w:ind w:left="720"/>
      <w:contextualSpacing/>
    </w:pPr>
  </w:style>
  <w:style w:type="paragraph" w:styleId="2">
    <w:name w:val="List 2"/>
    <w:basedOn w:val="a"/>
    <w:rsid w:val="003A1AD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link w:val="a6"/>
    <w:uiPriority w:val="99"/>
    <w:rsid w:val="003A1AD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6">
    <w:name w:val="Body Text"/>
    <w:basedOn w:val="a"/>
    <w:link w:val="a5"/>
    <w:rsid w:val="003A1AD2"/>
    <w:pPr>
      <w:widowControl w:val="0"/>
      <w:shd w:val="clear" w:color="auto" w:fill="FFFFFF"/>
      <w:spacing w:after="300" w:line="317" w:lineRule="exact"/>
      <w:ind w:hanging="380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3A1AD2"/>
  </w:style>
  <w:style w:type="character" w:customStyle="1" w:styleId="ff81">
    <w:name w:val="ff81"/>
    <w:uiPriority w:val="99"/>
    <w:rsid w:val="00762FFA"/>
    <w:rPr>
      <w:rFonts w:ascii="ff8" w:hAnsi="ff8" w:cs="Times New Roman"/>
    </w:rPr>
  </w:style>
  <w:style w:type="character" w:customStyle="1" w:styleId="ff31">
    <w:name w:val="ff31"/>
    <w:uiPriority w:val="99"/>
    <w:rsid w:val="00762FFA"/>
    <w:rPr>
      <w:rFonts w:ascii="ff3" w:hAnsi="ff3" w:cs="Times New Roman"/>
    </w:rPr>
  </w:style>
  <w:style w:type="character" w:customStyle="1" w:styleId="3">
    <w:name w:val="Основной текст (3)"/>
    <w:basedOn w:val="a0"/>
    <w:rsid w:val="00714FDB"/>
    <w:rPr>
      <w:b/>
      <w:bCs/>
      <w:lang w:bidi="ar-SA"/>
    </w:rPr>
  </w:style>
  <w:style w:type="paragraph" w:customStyle="1" w:styleId="31">
    <w:name w:val="Основной текст (3)1"/>
    <w:basedOn w:val="a"/>
    <w:rsid w:val="00714FDB"/>
    <w:pPr>
      <w:widowControl w:val="0"/>
      <w:shd w:val="clear" w:color="auto" w:fill="FFFFFF"/>
      <w:suppressAutoHyphens/>
      <w:spacing w:before="240" w:after="0" w:line="598" w:lineRule="exact"/>
    </w:pPr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Default">
    <w:name w:val="Default"/>
    <w:rsid w:val="00714FDB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2021-02-25T09:29:00Z</dcterms:created>
  <dcterms:modified xsi:type="dcterms:W3CDTF">2021-02-25T13:16:00Z</dcterms:modified>
</cp:coreProperties>
</file>