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0A" w:rsidRPr="0071570A" w:rsidRDefault="0071570A" w:rsidP="0071570A">
      <w:pPr>
        <w:pStyle w:val="2"/>
        <w:spacing w:after="0" w:line="360" w:lineRule="auto"/>
        <w:ind w:left="0" w:firstLine="567"/>
        <w:jc w:val="right"/>
        <w:rPr>
          <w:sz w:val="28"/>
          <w:szCs w:val="28"/>
          <w:lang w:val="uk-UA"/>
        </w:rPr>
      </w:pPr>
      <w:proofErr w:type="spellStart"/>
      <w:r w:rsidRPr="0071570A">
        <w:rPr>
          <w:b/>
          <w:sz w:val="28"/>
          <w:szCs w:val="28"/>
          <w:lang w:val="uk-UA"/>
        </w:rPr>
        <w:t>Содома</w:t>
      </w:r>
      <w:proofErr w:type="spellEnd"/>
      <w:r w:rsidRPr="0071570A">
        <w:rPr>
          <w:b/>
          <w:sz w:val="28"/>
          <w:szCs w:val="28"/>
          <w:lang w:val="uk-UA"/>
        </w:rPr>
        <w:t xml:space="preserve"> Р. І.</w:t>
      </w:r>
      <w:r w:rsidRPr="0071570A">
        <w:rPr>
          <w:sz w:val="28"/>
          <w:szCs w:val="28"/>
          <w:lang w:val="uk-UA"/>
        </w:rPr>
        <w:t>,</w:t>
      </w:r>
    </w:p>
    <w:p w:rsidR="0071570A" w:rsidRPr="0071570A" w:rsidRDefault="0071570A" w:rsidP="0071570A">
      <w:pPr>
        <w:pStyle w:val="2"/>
        <w:spacing w:after="0" w:line="360" w:lineRule="auto"/>
        <w:ind w:left="0" w:firstLine="567"/>
        <w:jc w:val="right"/>
        <w:rPr>
          <w:sz w:val="28"/>
          <w:szCs w:val="28"/>
          <w:lang w:val="uk-UA"/>
        </w:rPr>
      </w:pPr>
      <w:proofErr w:type="spellStart"/>
      <w:r w:rsidRPr="0071570A">
        <w:rPr>
          <w:sz w:val="28"/>
          <w:szCs w:val="28"/>
          <w:lang w:val="uk-UA"/>
        </w:rPr>
        <w:t>к.е.н</w:t>
      </w:r>
      <w:proofErr w:type="spellEnd"/>
      <w:r w:rsidRPr="0071570A">
        <w:rPr>
          <w:sz w:val="28"/>
          <w:szCs w:val="28"/>
          <w:lang w:val="uk-UA"/>
        </w:rPr>
        <w:t>., доцент кафедри фінансів, банківської справи та страхування</w:t>
      </w:r>
    </w:p>
    <w:p w:rsidR="0071570A" w:rsidRPr="0071570A" w:rsidRDefault="0071570A" w:rsidP="0071570A">
      <w:pPr>
        <w:pStyle w:val="2"/>
        <w:spacing w:after="0" w:line="360" w:lineRule="auto"/>
        <w:ind w:left="0" w:firstLine="567"/>
        <w:jc w:val="right"/>
        <w:rPr>
          <w:sz w:val="28"/>
          <w:szCs w:val="28"/>
          <w:lang w:val="uk-UA"/>
        </w:rPr>
      </w:pPr>
      <w:r w:rsidRPr="0071570A">
        <w:rPr>
          <w:sz w:val="28"/>
          <w:szCs w:val="28"/>
          <w:lang w:val="uk-UA"/>
        </w:rPr>
        <w:t>Ль</w:t>
      </w:r>
      <w:bookmarkStart w:id="0" w:name="_GoBack"/>
      <w:bookmarkEnd w:id="0"/>
      <w:r w:rsidRPr="0071570A">
        <w:rPr>
          <w:sz w:val="28"/>
          <w:szCs w:val="28"/>
          <w:lang w:val="uk-UA"/>
        </w:rPr>
        <w:t>вівський національний аграрний університет</w:t>
      </w:r>
    </w:p>
    <w:p w:rsidR="0071570A" w:rsidRPr="003855CB" w:rsidRDefault="0071570A" w:rsidP="0071570A">
      <w:pPr>
        <w:pStyle w:val="2"/>
        <w:spacing w:after="0" w:line="360" w:lineRule="auto"/>
        <w:ind w:left="0" w:firstLine="567"/>
        <w:jc w:val="center"/>
        <w:rPr>
          <w:b/>
          <w:sz w:val="28"/>
          <w:szCs w:val="28"/>
          <w:lang w:val="uk-UA"/>
        </w:rPr>
      </w:pPr>
    </w:p>
    <w:p w:rsidR="0071570A" w:rsidRPr="003855CB" w:rsidRDefault="0071570A" w:rsidP="00372EBF">
      <w:pPr>
        <w:pStyle w:val="2"/>
        <w:spacing w:after="0" w:line="240" w:lineRule="auto"/>
        <w:ind w:left="0" w:firstLine="567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3855CB">
        <w:rPr>
          <w:b/>
          <w:sz w:val="28"/>
          <w:szCs w:val="28"/>
          <w:lang w:val="uk-UA"/>
        </w:rPr>
        <w:t>ДІДЖИТАЛІЗАЦІЯ</w:t>
      </w:r>
      <w:r w:rsidRPr="003855CB">
        <w:rPr>
          <w:rFonts w:eastAsiaTheme="minorHAnsi"/>
          <w:b/>
          <w:sz w:val="28"/>
          <w:szCs w:val="28"/>
          <w:lang w:val="uk-UA" w:eastAsia="en-US"/>
        </w:rPr>
        <w:t xml:space="preserve"> ПЛАТІЖНИХ СИСТЕМ В УКРАЇНІ</w:t>
      </w:r>
    </w:p>
    <w:p w:rsidR="0071570A" w:rsidRPr="00372EBF" w:rsidRDefault="0071570A" w:rsidP="00372EBF">
      <w:pPr>
        <w:pStyle w:val="2"/>
        <w:spacing w:after="0" w:line="240" w:lineRule="auto"/>
        <w:ind w:left="0" w:firstLine="567"/>
        <w:jc w:val="center"/>
        <w:rPr>
          <w:b/>
          <w:color w:val="FF0000"/>
          <w:sz w:val="28"/>
          <w:szCs w:val="28"/>
          <w:lang w:val="uk-UA"/>
        </w:rPr>
      </w:pPr>
    </w:p>
    <w:p w:rsidR="0071570A" w:rsidRPr="00372EBF" w:rsidRDefault="0071570A" w:rsidP="00372EB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EBF">
        <w:rPr>
          <w:sz w:val="28"/>
          <w:szCs w:val="28"/>
        </w:rPr>
        <w:t xml:space="preserve">У сучасному світі запорукою стабільної фінансової системи та економіки країни являється саме ринок платіжних систем. </w:t>
      </w:r>
    </w:p>
    <w:p w:rsidR="0071570A" w:rsidRPr="00372EBF" w:rsidRDefault="0071570A" w:rsidP="00372EB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2EBF">
        <w:rPr>
          <w:sz w:val="28"/>
          <w:szCs w:val="28"/>
        </w:rPr>
        <w:t>Дефініція платіжної системи як загальноекономічного явища визначається роллю та функціями платіжної системи країни в економіці: через національну платіжну систему забезпечується здійснення платежів і розрахунків між економічними суб’єктами, а центральний банк має можливість впливати на процеси, що відбуваються не тільки в грошовому секторі, а й у реальному секторі економіки, здійснюючи підтримання ліквідності комерційних банків шляхом їх рефінансування [</w:t>
      </w:r>
      <w:r w:rsidR="00372EBF" w:rsidRPr="00372EBF">
        <w:rPr>
          <w:sz w:val="28"/>
          <w:szCs w:val="28"/>
        </w:rPr>
        <w:t>2</w:t>
      </w:r>
      <w:r w:rsidRPr="00372EBF">
        <w:rPr>
          <w:sz w:val="28"/>
          <w:szCs w:val="28"/>
        </w:rPr>
        <w:t>, с. 101].</w:t>
      </w:r>
    </w:p>
    <w:p w:rsidR="0071570A" w:rsidRPr="00372EBF" w:rsidRDefault="0071570A" w:rsidP="00372EB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EBF">
        <w:rPr>
          <w:sz w:val="28"/>
          <w:szCs w:val="28"/>
        </w:rPr>
        <w:t xml:space="preserve">Платіжна система може включати у себе значну кількість економічних суб’єктів (центральні банки, банки, небанківські установи тощо), що надають послуги під брендом або торговельною маркою платіжної системи, проте, водночас, паралельно можуть здійснювати й інші види основної діяльності. Водночас, центральний банк під час </w:t>
      </w:r>
      <w:proofErr w:type="spellStart"/>
      <w:r w:rsidRPr="00372EBF">
        <w:rPr>
          <w:sz w:val="28"/>
          <w:szCs w:val="28"/>
        </w:rPr>
        <w:t>оверсайта</w:t>
      </w:r>
      <w:proofErr w:type="spellEnd"/>
      <w:r w:rsidRPr="00372EBF">
        <w:rPr>
          <w:sz w:val="28"/>
          <w:szCs w:val="28"/>
        </w:rPr>
        <w:t xml:space="preserve"> певною мірою контролює діяльність, по-перше, кожного окремого суб’єкта платіжної системи (наприклад, виключає зі списку учасників платіжної системи банки, що ліквідуються, здійснює виїзні перевірки учасників, платіжної організації платіжної системи тощо), по-друге, окремої платіжної системи загалом (зокрема, шляхом здійснення її комплексного оцінювання), а, по-третє, також аналізує, регулює, сприяє розвитку всієї сукупності платіжних систем та </w:t>
      </w:r>
      <w:proofErr w:type="spellStart"/>
      <w:r w:rsidRPr="00372EBF">
        <w:rPr>
          <w:sz w:val="28"/>
          <w:szCs w:val="28"/>
        </w:rPr>
        <w:t>зв’язків</w:t>
      </w:r>
      <w:proofErr w:type="spellEnd"/>
      <w:r w:rsidRPr="00372EBF">
        <w:rPr>
          <w:sz w:val="28"/>
          <w:szCs w:val="28"/>
        </w:rPr>
        <w:t xml:space="preserve"> між ними як у країні, так і поза її межами, якщо мова йде про міжнародні платіжні системи, які здійснюють діяльність на території більш ніж однієї країни. </w:t>
      </w:r>
    </w:p>
    <w:p w:rsidR="0071570A" w:rsidRPr="00372EBF" w:rsidRDefault="0071570A" w:rsidP="00372EB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2EBF">
        <w:rPr>
          <w:sz w:val="28"/>
          <w:szCs w:val="28"/>
        </w:rPr>
        <w:t xml:space="preserve">Платіжна система повинна розглядатися на кількох рівнях. По-перше, це мікрорівень, коли виникає необхідність дослідження платіжної організації, учасників, розрахункових банків, як окремих економічних суб’єктів, що складають платіжну систему.  По-друге, це дослідження окремої платіжної системи та її взаємозв’язків [1, с. 110]. Сумніви щодо можливості віднесення платіжної системи до категорій мікроекономічного рівня є, оскільки по своїй суті, вона виходить за його межі, проте не сягає макроекономічного рівня економіки. </w:t>
      </w:r>
    </w:p>
    <w:p w:rsidR="0071570A" w:rsidRPr="00372EBF" w:rsidRDefault="0071570A" w:rsidP="00372E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EBF">
        <w:rPr>
          <w:rFonts w:ascii="Times New Roman" w:hAnsi="Times New Roman"/>
          <w:sz w:val="28"/>
          <w:szCs w:val="28"/>
        </w:rPr>
        <w:t xml:space="preserve">Відповідно до Закону України про платіжні системи, платіжні організації платіжних систем, учасники платіжних систем та оператори послуг платіжної інфраструктури мають право здійснювати діяльність в Україні виключно після їх реєстрації шляхом внесення відомостей про них до Реєстру платіжних систем. З визначення платіжної системи можна зробити висновок, що проведення переказів є характерною ознакою платіжної системи. Відзначимо, що хоча визначення платіжної системи, подане у законодавстві України, відповідає традиційному розумінню сутності платіжної системи, аналіз діяльності платіжних систем, зареєстрованих НБУ, дозволяє зробити висновок про віднесення до платіжних систем тих суб’єктів, що традиційно не вважаються платіжними системами у </w:t>
      </w:r>
      <w:r w:rsidRPr="00372EBF">
        <w:rPr>
          <w:rFonts w:ascii="Times New Roman" w:hAnsi="Times New Roman"/>
          <w:sz w:val="28"/>
          <w:szCs w:val="28"/>
        </w:rPr>
        <w:lastRenderedPageBreak/>
        <w:t xml:space="preserve">інших країнах. Зокрема, внутрішньобанківські платіжні системи, що створюються у межах окремого банку та не мають учасників, по суті не відповідають ознакам платіжної системи та не є джерелом системних ризиків, а також унеможливлюють застосування окремих міжнародних стандартів до них. </w:t>
      </w:r>
    </w:p>
    <w:p w:rsidR="0071570A" w:rsidRPr="00372EBF" w:rsidRDefault="0071570A" w:rsidP="00372E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2EBF">
        <w:rPr>
          <w:rFonts w:ascii="Times New Roman" w:hAnsi="Times New Roman"/>
          <w:sz w:val="28"/>
          <w:szCs w:val="28"/>
          <w:shd w:val="clear" w:color="auto" w:fill="FFFFFF"/>
        </w:rPr>
        <w:t xml:space="preserve">На початок 2019 року Система електронних платежів (СЕП НБУ) залишається єдиною системно важливою платіжною системою в Україні. До категорії соціально важливих платіжних систем увійшли п’ять платіжних систем: Поштовий переказ, FORPOST, </w:t>
      </w:r>
      <w:proofErr w:type="spellStart"/>
      <w:r w:rsidRPr="00372EBF">
        <w:rPr>
          <w:rFonts w:ascii="Times New Roman" w:hAnsi="Times New Roman"/>
          <w:sz w:val="28"/>
          <w:szCs w:val="28"/>
          <w:shd w:val="clear" w:color="auto" w:fill="FFFFFF"/>
        </w:rPr>
        <w:t>MasterCard</w:t>
      </w:r>
      <w:proofErr w:type="spellEnd"/>
      <w:r w:rsidRPr="00372EB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72EBF">
        <w:rPr>
          <w:rFonts w:ascii="Times New Roman" w:hAnsi="Times New Roman"/>
          <w:sz w:val="28"/>
          <w:szCs w:val="28"/>
          <w:shd w:val="clear" w:color="auto" w:fill="FFFFFF"/>
        </w:rPr>
        <w:t>Visa</w:t>
      </w:r>
      <w:proofErr w:type="spellEnd"/>
      <w:r w:rsidRPr="00372EB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72EBF">
        <w:rPr>
          <w:rFonts w:ascii="Times New Roman" w:hAnsi="Times New Roman"/>
          <w:sz w:val="28"/>
          <w:szCs w:val="28"/>
          <w:shd w:val="clear" w:color="auto" w:fill="FFFFFF"/>
        </w:rPr>
        <w:t>Western</w:t>
      </w:r>
      <w:proofErr w:type="spellEnd"/>
      <w:r w:rsidRPr="00372E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2EBF">
        <w:rPr>
          <w:rFonts w:ascii="Times New Roman" w:hAnsi="Times New Roman"/>
          <w:sz w:val="28"/>
          <w:szCs w:val="28"/>
          <w:shd w:val="clear" w:color="auto" w:fill="FFFFFF"/>
        </w:rPr>
        <w:t>Union</w:t>
      </w:r>
      <w:proofErr w:type="spellEnd"/>
      <w:r w:rsidR="00372EBF" w:rsidRPr="00372E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2EBF" w:rsidRPr="00372EBF">
        <w:rPr>
          <w:rFonts w:ascii="Times New Roman" w:hAnsi="Times New Roman"/>
          <w:sz w:val="28"/>
          <w:szCs w:val="28"/>
        </w:rPr>
        <w:t>[</w:t>
      </w:r>
      <w:r w:rsidR="00372EBF" w:rsidRPr="00372EBF">
        <w:rPr>
          <w:rFonts w:ascii="Times New Roman" w:hAnsi="Times New Roman"/>
          <w:sz w:val="28"/>
          <w:szCs w:val="28"/>
        </w:rPr>
        <w:t>3</w:t>
      </w:r>
      <w:r w:rsidR="00372EBF" w:rsidRPr="00372EBF">
        <w:rPr>
          <w:rFonts w:ascii="Times New Roman" w:hAnsi="Times New Roman"/>
          <w:sz w:val="28"/>
          <w:szCs w:val="28"/>
        </w:rPr>
        <w:t>].</w:t>
      </w:r>
    </w:p>
    <w:p w:rsidR="0071570A" w:rsidRPr="00372EBF" w:rsidRDefault="0071570A" w:rsidP="00372E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EBF">
        <w:rPr>
          <w:rFonts w:ascii="Times New Roman" w:hAnsi="Times New Roman"/>
          <w:sz w:val="28"/>
          <w:szCs w:val="28"/>
        </w:rPr>
        <w:t xml:space="preserve">Ще шість платіжних систем увійшли до категорії важливих: </w:t>
      </w:r>
      <w:proofErr w:type="spellStart"/>
      <w:r w:rsidRPr="00372EBF">
        <w:rPr>
          <w:rFonts w:ascii="Times New Roman" w:hAnsi="Times New Roman"/>
          <w:sz w:val="28"/>
          <w:szCs w:val="28"/>
        </w:rPr>
        <w:t>ІнтерПейСервіс</w:t>
      </w:r>
      <w:proofErr w:type="spellEnd"/>
      <w:r w:rsidRPr="00372E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2EBF">
        <w:rPr>
          <w:rFonts w:ascii="Times New Roman" w:hAnsi="Times New Roman"/>
          <w:sz w:val="28"/>
          <w:szCs w:val="28"/>
        </w:rPr>
        <w:t>City</w:t>
      </w:r>
      <w:proofErr w:type="spellEnd"/>
      <w:r w:rsidRPr="00372EBF">
        <w:rPr>
          <w:rFonts w:ascii="Times New Roman" w:hAnsi="Times New Roman"/>
          <w:sz w:val="28"/>
          <w:szCs w:val="28"/>
        </w:rPr>
        <w:t xml:space="preserve"> 24, Фінансовий світ, </w:t>
      </w:r>
      <w:proofErr w:type="spellStart"/>
      <w:r w:rsidRPr="00372EBF">
        <w:rPr>
          <w:rFonts w:ascii="Times New Roman" w:hAnsi="Times New Roman"/>
          <w:sz w:val="28"/>
          <w:szCs w:val="28"/>
        </w:rPr>
        <w:t>MoneyGram</w:t>
      </w:r>
      <w:proofErr w:type="spellEnd"/>
      <w:r w:rsidRPr="00372EBF">
        <w:rPr>
          <w:rFonts w:ascii="Times New Roman" w:hAnsi="Times New Roman"/>
          <w:sz w:val="28"/>
          <w:szCs w:val="28"/>
        </w:rPr>
        <w:t>, INTELEXPRESS, RIA.</w:t>
      </w:r>
    </w:p>
    <w:p w:rsidR="0071570A" w:rsidRPr="00372EBF" w:rsidRDefault="0071570A" w:rsidP="00372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EBF">
        <w:rPr>
          <w:rFonts w:ascii="Times New Roman" w:hAnsi="Times New Roman" w:cs="Times New Roman"/>
          <w:sz w:val="28"/>
          <w:szCs w:val="28"/>
        </w:rPr>
        <w:t>В Україні здійснюють діяльність одна оптова (СЕП НБУ) та значна кількість роздрібних платіжних систем. Їх діяльність характеризується:</w:t>
      </w:r>
    </w:p>
    <w:p w:rsidR="0071570A" w:rsidRPr="00372EBF" w:rsidRDefault="0071570A" w:rsidP="00372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EBF">
        <w:rPr>
          <w:rFonts w:ascii="Times New Roman" w:hAnsi="Times New Roman" w:cs="Times New Roman"/>
          <w:sz w:val="28"/>
          <w:szCs w:val="28"/>
        </w:rPr>
        <w:t xml:space="preserve"> 1) взаємопов`язаністю між різними платіжними системами та їх елементами, що підвищує можливість поширення системних ризиків у разі порушення їх діяльності; </w:t>
      </w:r>
    </w:p>
    <w:p w:rsidR="0071570A" w:rsidRPr="00372EBF" w:rsidRDefault="0071570A" w:rsidP="00372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EBF">
        <w:rPr>
          <w:rFonts w:ascii="Times New Roman" w:hAnsi="Times New Roman" w:cs="Times New Roman"/>
          <w:sz w:val="28"/>
          <w:szCs w:val="28"/>
        </w:rPr>
        <w:t xml:space="preserve">2) високим рівнем концентрації на ринку платежів та переказів, що здійснюються за допомогою окремих платіжних систем України, платіжною організацією яких є як НБУ, так і небанківські установи, банки-резиденти та нерезиденти, що потребують посиленого та першочергового </w:t>
      </w:r>
      <w:proofErr w:type="spellStart"/>
      <w:r w:rsidRPr="00372EBF">
        <w:rPr>
          <w:rFonts w:ascii="Times New Roman" w:hAnsi="Times New Roman" w:cs="Times New Roman"/>
          <w:sz w:val="28"/>
          <w:szCs w:val="28"/>
        </w:rPr>
        <w:t>оверсайта</w:t>
      </w:r>
      <w:proofErr w:type="spellEnd"/>
      <w:r w:rsidRPr="00372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70A" w:rsidRPr="00372EBF" w:rsidRDefault="0071570A" w:rsidP="00372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EBF">
        <w:rPr>
          <w:rFonts w:ascii="Times New Roman" w:hAnsi="Times New Roman" w:cs="Times New Roman"/>
          <w:sz w:val="28"/>
          <w:szCs w:val="28"/>
        </w:rPr>
        <w:t xml:space="preserve">3) посиленням міжнародного характеру платіжних систем та переказів, що впливає на визначення напрямів здійснення спільного </w:t>
      </w:r>
      <w:proofErr w:type="spellStart"/>
      <w:r w:rsidRPr="00372EBF">
        <w:rPr>
          <w:rFonts w:ascii="Times New Roman" w:hAnsi="Times New Roman" w:cs="Times New Roman"/>
          <w:sz w:val="28"/>
          <w:szCs w:val="28"/>
        </w:rPr>
        <w:t>оверсайта</w:t>
      </w:r>
      <w:proofErr w:type="spellEnd"/>
      <w:r w:rsidRPr="00372EBF">
        <w:rPr>
          <w:rFonts w:ascii="Times New Roman" w:hAnsi="Times New Roman" w:cs="Times New Roman"/>
          <w:sz w:val="28"/>
          <w:szCs w:val="28"/>
        </w:rPr>
        <w:t xml:space="preserve"> збільшення кількості міжнародних платіжних систем, за </w:t>
      </w:r>
      <w:proofErr w:type="spellStart"/>
      <w:r w:rsidRPr="00372EBF">
        <w:rPr>
          <w:rFonts w:ascii="Times New Roman" w:hAnsi="Times New Roman" w:cs="Times New Roman"/>
          <w:sz w:val="28"/>
          <w:szCs w:val="28"/>
        </w:rPr>
        <w:t>оверсайт</w:t>
      </w:r>
      <w:proofErr w:type="spellEnd"/>
      <w:r w:rsidRPr="00372EBF">
        <w:rPr>
          <w:rFonts w:ascii="Times New Roman" w:hAnsi="Times New Roman" w:cs="Times New Roman"/>
          <w:sz w:val="28"/>
          <w:szCs w:val="28"/>
        </w:rPr>
        <w:t xml:space="preserve"> яких несе головну відповідальність НБУ.  </w:t>
      </w:r>
    </w:p>
    <w:p w:rsidR="0071570A" w:rsidRPr="00372EBF" w:rsidRDefault="0071570A" w:rsidP="00372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EBF">
        <w:rPr>
          <w:rFonts w:ascii="Times New Roman" w:hAnsi="Times New Roman" w:cs="Times New Roman"/>
          <w:sz w:val="28"/>
          <w:szCs w:val="28"/>
        </w:rPr>
        <w:t xml:space="preserve">Комплексною програмою розвитку фінансового сектору України є надання права банкам відкривати дистанційно рахунок фізичним особам на підставі отриманих даних з іншого банку (в якому вже відкритий рахунок) за допомогою національної системи електронної дистанційної ідентифікації фізичних осіб (система </w:t>
      </w:r>
      <w:proofErr w:type="spellStart"/>
      <w:r w:rsidRPr="00372EBF">
        <w:rPr>
          <w:rFonts w:ascii="Times New Roman" w:hAnsi="Times New Roman" w:cs="Times New Roman"/>
          <w:sz w:val="28"/>
          <w:szCs w:val="28"/>
        </w:rPr>
        <w:t>BankID</w:t>
      </w:r>
      <w:proofErr w:type="spellEnd"/>
      <w:r w:rsidRPr="00372EBF">
        <w:rPr>
          <w:rFonts w:ascii="Times New Roman" w:hAnsi="Times New Roman" w:cs="Times New Roman"/>
          <w:sz w:val="28"/>
          <w:szCs w:val="28"/>
        </w:rPr>
        <w:t xml:space="preserve"> НБУ). Також можливість банкам удосконалити порядок виконання платежів банку в особливий період у разі неможливості роботи банку в СЕП у штатному режимі.</w:t>
      </w:r>
    </w:p>
    <w:p w:rsidR="0071570A" w:rsidRPr="00372EBF" w:rsidRDefault="0071570A" w:rsidP="00372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EBF">
        <w:rPr>
          <w:rFonts w:ascii="Times New Roman" w:hAnsi="Times New Roman" w:cs="Times New Roman"/>
          <w:sz w:val="28"/>
          <w:szCs w:val="28"/>
        </w:rPr>
        <w:t>Позитивним рішенням є запровадження в Україні міжнародного номера банківського рахунку (IBAN), який дасть змогу спростити механізм ідентифікації платника та отримувача коштів, запобігти здійсненню помилок під час заповнення реквізиту рахунку платника/отримувача, прискорити процес оброблення платежів, забезпечити однаковий підхід у формуванні номера банківського рахунка як для транскордонних платежів, так і в межах України.</w:t>
      </w:r>
    </w:p>
    <w:p w:rsidR="0071570A" w:rsidRPr="00372EBF" w:rsidRDefault="0071570A" w:rsidP="00372EBF">
      <w:pPr>
        <w:pStyle w:val="a5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570A" w:rsidRDefault="00372EBF" w:rsidP="00372E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EBF">
        <w:rPr>
          <w:rFonts w:ascii="Times New Roman" w:hAnsi="Times New Roman" w:cs="Times New Roman"/>
          <w:b/>
          <w:sz w:val="28"/>
          <w:szCs w:val="28"/>
        </w:rPr>
        <w:t>Список використан</w:t>
      </w:r>
      <w:r>
        <w:rPr>
          <w:rFonts w:ascii="Times New Roman" w:hAnsi="Times New Roman" w:cs="Times New Roman"/>
          <w:b/>
          <w:sz w:val="28"/>
          <w:szCs w:val="28"/>
        </w:rPr>
        <w:t>их джерел:</w:t>
      </w:r>
    </w:p>
    <w:p w:rsidR="0071570A" w:rsidRPr="00372EBF" w:rsidRDefault="0071570A" w:rsidP="00372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EB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72EBF">
        <w:rPr>
          <w:rFonts w:ascii="Times New Roman" w:hAnsi="Times New Roman" w:cs="Times New Roman"/>
          <w:sz w:val="28"/>
          <w:szCs w:val="28"/>
        </w:rPr>
        <w:t>Бабух</w:t>
      </w:r>
      <w:proofErr w:type="spellEnd"/>
      <w:r w:rsidRPr="00372EBF">
        <w:rPr>
          <w:rFonts w:ascii="Times New Roman" w:hAnsi="Times New Roman" w:cs="Times New Roman"/>
          <w:sz w:val="28"/>
          <w:szCs w:val="28"/>
        </w:rPr>
        <w:t xml:space="preserve"> І. Б. Інституціональний підхід до аналізу платіжної системи як самостійної сфери економічних відносин / І. Б. </w:t>
      </w:r>
      <w:proofErr w:type="spellStart"/>
      <w:r w:rsidRPr="00372EBF">
        <w:rPr>
          <w:rFonts w:ascii="Times New Roman" w:hAnsi="Times New Roman" w:cs="Times New Roman"/>
          <w:sz w:val="28"/>
          <w:szCs w:val="28"/>
        </w:rPr>
        <w:t>Бабух</w:t>
      </w:r>
      <w:proofErr w:type="spellEnd"/>
      <w:r w:rsidRPr="00372EBF">
        <w:rPr>
          <w:rFonts w:ascii="Times New Roman" w:hAnsi="Times New Roman" w:cs="Times New Roman"/>
          <w:sz w:val="28"/>
          <w:szCs w:val="28"/>
        </w:rPr>
        <w:t xml:space="preserve">, П. О. </w:t>
      </w:r>
      <w:proofErr w:type="spellStart"/>
      <w:r w:rsidRPr="00372EBF">
        <w:rPr>
          <w:rFonts w:ascii="Times New Roman" w:hAnsi="Times New Roman" w:cs="Times New Roman"/>
          <w:sz w:val="28"/>
          <w:szCs w:val="28"/>
        </w:rPr>
        <w:t>Нікіфоров</w:t>
      </w:r>
      <w:proofErr w:type="spellEnd"/>
      <w:r w:rsidRPr="00372EBF">
        <w:rPr>
          <w:rFonts w:ascii="Times New Roman" w:hAnsi="Times New Roman" w:cs="Times New Roman"/>
          <w:sz w:val="28"/>
          <w:szCs w:val="28"/>
        </w:rPr>
        <w:t xml:space="preserve">. // Гроші, фінанси, кредит. – 2016. – №2. – С. 106–113. </w:t>
      </w:r>
    </w:p>
    <w:p w:rsidR="0071570A" w:rsidRPr="00372EBF" w:rsidRDefault="00372EBF" w:rsidP="00372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EBF">
        <w:rPr>
          <w:rFonts w:ascii="Times New Roman" w:hAnsi="Times New Roman" w:cs="Times New Roman"/>
          <w:sz w:val="28"/>
          <w:szCs w:val="28"/>
        </w:rPr>
        <w:t xml:space="preserve"> 2</w:t>
      </w:r>
      <w:r w:rsidR="0071570A" w:rsidRPr="00372EB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71570A" w:rsidRPr="00372EBF">
        <w:rPr>
          <w:rFonts w:ascii="Times New Roman" w:hAnsi="Times New Roman" w:cs="Times New Roman"/>
          <w:sz w:val="28"/>
          <w:szCs w:val="28"/>
        </w:rPr>
        <w:t>Калмикова</w:t>
      </w:r>
      <w:proofErr w:type="spellEnd"/>
      <w:r w:rsidR="0071570A" w:rsidRPr="00372EBF">
        <w:rPr>
          <w:rFonts w:ascii="Times New Roman" w:hAnsi="Times New Roman" w:cs="Times New Roman"/>
          <w:sz w:val="28"/>
          <w:szCs w:val="28"/>
        </w:rPr>
        <w:t xml:space="preserve"> О. М. Функціонування платіжної системи України та стратегія її розвитку / О. М. </w:t>
      </w:r>
      <w:proofErr w:type="spellStart"/>
      <w:r w:rsidR="0071570A" w:rsidRPr="00372EBF">
        <w:rPr>
          <w:rFonts w:ascii="Times New Roman" w:hAnsi="Times New Roman" w:cs="Times New Roman"/>
          <w:sz w:val="28"/>
          <w:szCs w:val="28"/>
        </w:rPr>
        <w:t>Калмикова</w:t>
      </w:r>
      <w:proofErr w:type="spellEnd"/>
      <w:r w:rsidR="0071570A" w:rsidRPr="00372EBF">
        <w:rPr>
          <w:rFonts w:ascii="Times New Roman" w:hAnsi="Times New Roman" w:cs="Times New Roman"/>
          <w:sz w:val="28"/>
          <w:szCs w:val="28"/>
        </w:rPr>
        <w:t xml:space="preserve">, Р. П. Лісна // Молодий вчений. – 2015. – №1. – С.100–103.  </w:t>
      </w:r>
    </w:p>
    <w:p w:rsidR="00156FA1" w:rsidRDefault="0071570A" w:rsidP="00372EBF">
      <w:pPr>
        <w:spacing w:after="0" w:line="240" w:lineRule="auto"/>
        <w:ind w:firstLine="567"/>
        <w:jc w:val="both"/>
      </w:pPr>
      <w:r w:rsidRPr="00372EBF">
        <w:rPr>
          <w:rFonts w:ascii="Times New Roman" w:hAnsi="Times New Roman" w:cs="Times New Roman"/>
          <w:sz w:val="28"/>
          <w:szCs w:val="28"/>
        </w:rPr>
        <w:t xml:space="preserve">  </w:t>
      </w:r>
      <w:r w:rsidR="00372EBF" w:rsidRPr="00372EBF">
        <w:rPr>
          <w:rFonts w:ascii="Times New Roman" w:hAnsi="Times New Roman" w:cs="Times New Roman"/>
          <w:sz w:val="28"/>
          <w:szCs w:val="28"/>
        </w:rPr>
        <w:t>3</w:t>
      </w:r>
      <w:r w:rsidRPr="00372EBF">
        <w:rPr>
          <w:rFonts w:ascii="Times New Roman" w:hAnsi="Times New Roman" w:cs="Times New Roman"/>
          <w:sz w:val="28"/>
          <w:szCs w:val="28"/>
        </w:rPr>
        <w:t xml:space="preserve">. Річний звіт 2018 [Електронний ресурс] // Національний банк України. – 2018. – Режим доступу: https://bank.gov.ua/control/uk/publish/category?cat_id=49064002 </w:t>
      </w:r>
    </w:p>
    <w:sectPr w:rsidR="00156FA1" w:rsidSect="00372EBF">
      <w:pgSz w:w="11906" w:h="16838"/>
      <w:pgMar w:top="850" w:right="84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739"/>
    <w:multiLevelType w:val="hybridMultilevel"/>
    <w:tmpl w:val="669AC36E"/>
    <w:lvl w:ilvl="0" w:tplc="030C1D9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99"/>
    <w:rsid w:val="0004522D"/>
    <w:rsid w:val="00156FA1"/>
    <w:rsid w:val="00297CF4"/>
    <w:rsid w:val="00372EBF"/>
    <w:rsid w:val="003855CB"/>
    <w:rsid w:val="004C6617"/>
    <w:rsid w:val="0071570A"/>
    <w:rsid w:val="00C9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0A"/>
  </w:style>
  <w:style w:type="paragraph" w:styleId="1">
    <w:name w:val="heading 1"/>
    <w:basedOn w:val="a"/>
    <w:next w:val="a"/>
    <w:link w:val="10"/>
    <w:uiPriority w:val="9"/>
    <w:qFormat/>
    <w:rsid w:val="00715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7157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 Знак"/>
    <w:basedOn w:val="a0"/>
    <w:link w:val="a3"/>
    <w:rsid w:val="00715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7157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7157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1570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71570A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1570A"/>
  </w:style>
  <w:style w:type="paragraph" w:styleId="a8">
    <w:name w:val="Normal (Web)"/>
    <w:basedOn w:val="a"/>
    <w:uiPriority w:val="99"/>
    <w:unhideWhenUsed/>
    <w:rsid w:val="0071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71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15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0A"/>
  </w:style>
  <w:style w:type="paragraph" w:styleId="1">
    <w:name w:val="heading 1"/>
    <w:basedOn w:val="a"/>
    <w:next w:val="a"/>
    <w:link w:val="10"/>
    <w:uiPriority w:val="9"/>
    <w:qFormat/>
    <w:rsid w:val="00715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7157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 Знак"/>
    <w:basedOn w:val="a0"/>
    <w:link w:val="a3"/>
    <w:rsid w:val="00715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7157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7157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1570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71570A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1570A"/>
  </w:style>
  <w:style w:type="paragraph" w:styleId="a8">
    <w:name w:val="Normal (Web)"/>
    <w:basedOn w:val="a"/>
    <w:uiPriority w:val="99"/>
    <w:unhideWhenUsed/>
    <w:rsid w:val="0071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71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15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3766</Words>
  <Characters>2148</Characters>
  <Application>Microsoft Office Word</Application>
  <DocSecurity>0</DocSecurity>
  <Lines>17</Lines>
  <Paragraphs>11</Paragraphs>
  <ScaleCrop>false</ScaleCrop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4</cp:revision>
  <dcterms:created xsi:type="dcterms:W3CDTF">2020-02-18T18:55:00Z</dcterms:created>
  <dcterms:modified xsi:type="dcterms:W3CDTF">2020-02-18T19:11:00Z</dcterms:modified>
</cp:coreProperties>
</file>