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31" w:rsidRDefault="00142B31" w:rsidP="00142B31">
      <w:pPr>
        <w:spacing w:before="236"/>
        <w:ind w:left="266" w:right="137"/>
        <w:jc w:val="center"/>
        <w:rPr>
          <w:rFonts w:ascii="Cambria" w:hAnsi="Cambria"/>
          <w:sz w:val="28"/>
        </w:rPr>
      </w:pPr>
      <w:proofErr w:type="gramStart"/>
      <w:r>
        <w:rPr>
          <w:rFonts w:ascii="Cambria" w:hAnsi="Cambria"/>
          <w:w w:val="110"/>
          <w:sz w:val="28"/>
        </w:rPr>
        <w:t>МАТЕР</w:t>
      </w:r>
      <w:proofErr w:type="gramEnd"/>
      <w:r>
        <w:rPr>
          <w:rFonts w:ascii="Cambria" w:hAnsi="Cambria"/>
          <w:w w:val="110"/>
          <w:sz w:val="28"/>
        </w:rPr>
        <w:t>ІАЛИ</w:t>
      </w:r>
    </w:p>
    <w:p w:rsidR="00142B31" w:rsidRDefault="00142B31" w:rsidP="00142B31">
      <w:pPr>
        <w:spacing w:before="1"/>
        <w:ind w:left="266" w:right="138"/>
        <w:jc w:val="center"/>
        <w:rPr>
          <w:rFonts w:ascii="Cambria" w:hAnsi="Cambria"/>
          <w:sz w:val="28"/>
        </w:rPr>
      </w:pPr>
      <w:r>
        <w:rPr>
          <w:rFonts w:ascii="Cambria" w:hAnsi="Cambria"/>
          <w:w w:val="115"/>
          <w:sz w:val="28"/>
        </w:rPr>
        <w:t>НАУКОВО-ПРАКТИЧНОЇ КОНФЕРЕНЦІЇ</w:t>
      </w: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Heading1"/>
        <w:spacing w:before="248" w:line="244" w:lineRule="auto"/>
        <w:ind w:left="1091" w:right="959" w:hanging="1"/>
        <w:rPr>
          <w:rFonts w:ascii="Cambria" w:hAnsi="Cambria"/>
        </w:rPr>
      </w:pPr>
      <w:r>
        <w:rPr>
          <w:rFonts w:ascii="Cambria" w:hAnsi="Cambria"/>
          <w:w w:val="95"/>
        </w:rPr>
        <w:t>«</w:t>
      </w:r>
      <w:r>
        <w:rPr>
          <w:w w:val="95"/>
        </w:rPr>
        <w:t>НАЦІОНАЛЬНА ЕКОНОМІКА: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ПРОБЛЕМИ</w:t>
      </w:r>
      <w:r>
        <w:rPr>
          <w:spacing w:val="15"/>
          <w:w w:val="95"/>
        </w:rPr>
        <w:t xml:space="preserve"> </w:t>
      </w:r>
      <w:r>
        <w:rPr>
          <w:w w:val="95"/>
        </w:rPr>
        <w:t>ТА</w:t>
      </w:r>
      <w:r>
        <w:rPr>
          <w:spacing w:val="17"/>
          <w:w w:val="95"/>
        </w:rPr>
        <w:t xml:space="preserve"> </w:t>
      </w:r>
      <w:r>
        <w:rPr>
          <w:w w:val="95"/>
        </w:rPr>
        <w:t>ПЕРСПЕКТИВИ</w:t>
      </w:r>
      <w:r>
        <w:rPr>
          <w:spacing w:val="-64"/>
          <w:w w:val="95"/>
        </w:rPr>
        <w:t xml:space="preserve"> </w:t>
      </w:r>
      <w:r>
        <w:t>РОЗВИТКУ</w:t>
      </w:r>
      <w:r>
        <w:rPr>
          <w:rFonts w:ascii="Cambria" w:hAnsi="Cambria"/>
        </w:rPr>
        <w:t>»</w:t>
      </w:r>
    </w:p>
    <w:p w:rsidR="00142B31" w:rsidRDefault="00142B31" w:rsidP="00142B31">
      <w:pPr>
        <w:spacing w:before="92"/>
        <w:ind w:left="266" w:right="136"/>
        <w:jc w:val="center"/>
        <w:rPr>
          <w:rFonts w:ascii="Cambria" w:hAnsi="Cambria"/>
          <w:sz w:val="28"/>
        </w:rPr>
      </w:pPr>
      <w:r>
        <w:rPr>
          <w:rFonts w:ascii="Cambria" w:hAnsi="Cambria"/>
          <w:w w:val="110"/>
          <w:sz w:val="28"/>
        </w:rPr>
        <w:t>(1-2</w:t>
      </w:r>
      <w:r>
        <w:rPr>
          <w:rFonts w:ascii="Cambria" w:hAnsi="Cambria"/>
          <w:spacing w:val="19"/>
          <w:w w:val="110"/>
          <w:sz w:val="28"/>
        </w:rPr>
        <w:t xml:space="preserve"> </w:t>
      </w:r>
      <w:proofErr w:type="spellStart"/>
      <w:r>
        <w:rPr>
          <w:rFonts w:ascii="Cambria" w:hAnsi="Cambria"/>
          <w:w w:val="110"/>
          <w:sz w:val="28"/>
        </w:rPr>
        <w:t>квітня</w:t>
      </w:r>
      <w:proofErr w:type="spellEnd"/>
      <w:r>
        <w:rPr>
          <w:rFonts w:ascii="Cambria" w:hAnsi="Cambria"/>
          <w:spacing w:val="19"/>
          <w:w w:val="110"/>
          <w:sz w:val="28"/>
        </w:rPr>
        <w:t xml:space="preserve"> </w:t>
      </w:r>
      <w:r>
        <w:rPr>
          <w:rFonts w:ascii="Cambria" w:hAnsi="Cambria"/>
          <w:w w:val="110"/>
          <w:sz w:val="28"/>
        </w:rPr>
        <w:t>2022</w:t>
      </w:r>
      <w:r>
        <w:rPr>
          <w:rFonts w:ascii="Cambria" w:hAnsi="Cambria"/>
          <w:spacing w:val="19"/>
          <w:w w:val="110"/>
          <w:sz w:val="28"/>
        </w:rPr>
        <w:t xml:space="preserve"> </w:t>
      </w:r>
      <w:r>
        <w:rPr>
          <w:rFonts w:ascii="Cambria" w:hAnsi="Cambria"/>
          <w:w w:val="110"/>
          <w:sz w:val="28"/>
        </w:rPr>
        <w:t>р.)</w:t>
      </w: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pStyle w:val="a3"/>
        <w:jc w:val="left"/>
        <w:rPr>
          <w:rFonts w:ascii="Cambria"/>
          <w:sz w:val="32"/>
        </w:rPr>
      </w:pPr>
    </w:p>
    <w:p w:rsidR="00142B31" w:rsidRDefault="00142B31" w:rsidP="00142B31">
      <w:pPr>
        <w:spacing w:before="208"/>
        <w:ind w:left="266" w:right="137"/>
        <w:jc w:val="center"/>
        <w:rPr>
          <w:rFonts w:ascii="Cambria" w:hAnsi="Cambria"/>
          <w:sz w:val="24"/>
        </w:rPr>
      </w:pPr>
      <w:proofErr w:type="spellStart"/>
      <w:r>
        <w:rPr>
          <w:rFonts w:ascii="Cambria" w:hAnsi="Cambria"/>
          <w:w w:val="110"/>
          <w:sz w:val="24"/>
        </w:rPr>
        <w:t>Чернівці</w:t>
      </w:r>
      <w:proofErr w:type="spellEnd"/>
    </w:p>
    <w:p w:rsidR="00142B31" w:rsidRDefault="00142B31" w:rsidP="00142B31">
      <w:pPr>
        <w:spacing w:before="1"/>
        <w:ind w:left="266" w:right="137"/>
        <w:jc w:val="center"/>
        <w:rPr>
          <w:rFonts w:ascii="Cambria"/>
          <w:sz w:val="24"/>
        </w:rPr>
      </w:pPr>
      <w:r>
        <w:rPr>
          <w:rFonts w:ascii="Cambria"/>
          <w:w w:val="110"/>
          <w:sz w:val="24"/>
        </w:rPr>
        <w:t>2022</w:t>
      </w:r>
    </w:p>
    <w:p w:rsidR="00142B31" w:rsidRDefault="00142B31" w:rsidP="00142B31">
      <w:pPr>
        <w:jc w:val="center"/>
        <w:rPr>
          <w:rFonts w:ascii="Cambria"/>
          <w:sz w:val="24"/>
        </w:rPr>
        <w:sectPr w:rsidR="00142B31" w:rsidSect="00142B31">
          <w:pgSz w:w="8400" w:h="11910"/>
          <w:pgMar w:top="1100" w:right="820" w:bottom="280" w:left="860" w:header="720" w:footer="720" w:gutter="0"/>
          <w:cols w:space="720"/>
        </w:sectPr>
      </w:pPr>
    </w:p>
    <w:p w:rsidR="00142B31" w:rsidRDefault="00142B31" w:rsidP="00142B31">
      <w:pPr>
        <w:tabs>
          <w:tab w:val="left" w:pos="788"/>
        </w:tabs>
        <w:spacing w:before="72"/>
        <w:ind w:left="103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lastRenderedPageBreak/>
        <w:t>УДК</w:t>
      </w:r>
      <w:r>
        <w:rPr>
          <w:rFonts w:ascii="Cambria" w:hAnsi="Cambria"/>
          <w:w w:val="110"/>
          <w:sz w:val="20"/>
        </w:rPr>
        <w:tab/>
        <w:t>332.012.2(063)</w:t>
      </w:r>
    </w:p>
    <w:p w:rsidR="00142B31" w:rsidRDefault="00142B31" w:rsidP="00142B31">
      <w:pPr>
        <w:spacing w:before="1"/>
        <w:ind w:left="812"/>
        <w:rPr>
          <w:rFonts w:ascii="Cambria" w:hAnsi="Cambria"/>
          <w:sz w:val="20"/>
        </w:rPr>
      </w:pPr>
      <w:r>
        <w:rPr>
          <w:rFonts w:ascii="Cambria" w:hAnsi="Cambria"/>
          <w:w w:val="115"/>
          <w:sz w:val="20"/>
        </w:rPr>
        <w:t>Н</w:t>
      </w:r>
      <w:r>
        <w:rPr>
          <w:rFonts w:ascii="Cambria" w:hAnsi="Cambria"/>
          <w:spacing w:val="10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64</w:t>
      </w: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rPr>
          <w:rFonts w:ascii="Cambria"/>
          <w:sz w:val="20"/>
        </w:rPr>
        <w:sectPr w:rsidR="00142B31">
          <w:pgSz w:w="8400" w:h="11910"/>
          <w:pgMar w:top="1000" w:right="820" w:bottom="280" w:left="860" w:header="720" w:footer="720" w:gutter="0"/>
          <w:cols w:space="720"/>
        </w:sectPr>
      </w:pPr>
    </w:p>
    <w:p w:rsidR="00142B31" w:rsidRDefault="00142B31" w:rsidP="00142B31">
      <w:pPr>
        <w:pStyle w:val="a3"/>
        <w:jc w:val="left"/>
        <w:rPr>
          <w:rFonts w:ascii="Cambria"/>
          <w:sz w:val="20"/>
        </w:rPr>
      </w:pPr>
    </w:p>
    <w:p w:rsidR="00142B31" w:rsidRDefault="00142B31" w:rsidP="00142B31">
      <w:pPr>
        <w:pStyle w:val="a3"/>
        <w:spacing w:before="2"/>
        <w:jc w:val="left"/>
        <w:rPr>
          <w:rFonts w:ascii="Cambria"/>
          <w:sz w:val="25"/>
        </w:rPr>
      </w:pPr>
    </w:p>
    <w:p w:rsidR="00142B31" w:rsidRDefault="00142B31" w:rsidP="00142B31">
      <w:pPr>
        <w:ind w:left="224"/>
        <w:rPr>
          <w:rFonts w:ascii="Cambria" w:hAnsi="Cambria"/>
          <w:sz w:val="18"/>
        </w:rPr>
      </w:pPr>
      <w:r>
        <w:rPr>
          <w:rFonts w:ascii="Cambria" w:hAnsi="Cambria"/>
          <w:w w:val="115"/>
          <w:sz w:val="18"/>
        </w:rPr>
        <w:t>Н</w:t>
      </w:r>
      <w:r>
        <w:rPr>
          <w:rFonts w:ascii="Cambria" w:hAnsi="Cambria"/>
          <w:spacing w:val="-6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64</w:t>
      </w:r>
    </w:p>
    <w:p w:rsidR="00142B31" w:rsidRDefault="00142B31" w:rsidP="00142B31">
      <w:pPr>
        <w:pStyle w:val="a3"/>
        <w:spacing w:before="8"/>
        <w:jc w:val="left"/>
        <w:rPr>
          <w:rFonts w:ascii="Cambria"/>
          <w:sz w:val="19"/>
        </w:rPr>
      </w:pPr>
      <w:r>
        <w:br w:type="column"/>
      </w:r>
    </w:p>
    <w:p w:rsidR="00142B31" w:rsidRDefault="00142B31" w:rsidP="00142B31">
      <w:pPr>
        <w:ind w:left="123" w:right="311" w:firstLine="283"/>
        <w:jc w:val="both"/>
        <w:rPr>
          <w:rFonts w:ascii="Cambria" w:hAnsi="Cambria"/>
          <w:sz w:val="20"/>
        </w:rPr>
      </w:pPr>
      <w:proofErr w:type="spellStart"/>
      <w:r>
        <w:rPr>
          <w:rFonts w:ascii="Georgia" w:hAnsi="Georgia"/>
          <w:b/>
          <w:w w:val="110"/>
          <w:sz w:val="20"/>
        </w:rPr>
        <w:t>Національна</w:t>
      </w:r>
      <w:proofErr w:type="spellEnd"/>
      <w:r>
        <w:rPr>
          <w:rFonts w:ascii="Georgia" w:hAnsi="Georgia"/>
          <w:b/>
          <w:spacing w:val="1"/>
          <w:w w:val="110"/>
          <w:sz w:val="20"/>
        </w:rPr>
        <w:t xml:space="preserve"> </w:t>
      </w:r>
      <w:proofErr w:type="spellStart"/>
      <w:r>
        <w:rPr>
          <w:rFonts w:ascii="Georgia" w:hAnsi="Georgia"/>
          <w:b/>
          <w:w w:val="110"/>
          <w:sz w:val="20"/>
        </w:rPr>
        <w:t>економіка</w:t>
      </w:r>
      <w:proofErr w:type="spellEnd"/>
      <w:r>
        <w:rPr>
          <w:rFonts w:ascii="Georgia" w:hAnsi="Georgia"/>
          <w:b/>
          <w:w w:val="110"/>
          <w:sz w:val="20"/>
        </w:rPr>
        <w:t>: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proofErr w:type="spellStart"/>
      <w:r>
        <w:rPr>
          <w:rFonts w:ascii="Georgia" w:hAnsi="Georgia"/>
          <w:b/>
          <w:w w:val="110"/>
          <w:sz w:val="20"/>
        </w:rPr>
        <w:t>проблеми</w:t>
      </w:r>
      <w:proofErr w:type="spellEnd"/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та</w:t>
      </w:r>
      <w:r>
        <w:rPr>
          <w:rFonts w:ascii="Georgia" w:hAnsi="Georgia"/>
          <w:b/>
          <w:spacing w:val="-53"/>
          <w:w w:val="110"/>
          <w:sz w:val="20"/>
        </w:rPr>
        <w:t xml:space="preserve"> </w:t>
      </w:r>
      <w:proofErr w:type="spellStart"/>
      <w:r>
        <w:rPr>
          <w:rFonts w:ascii="Georgia" w:hAnsi="Georgia"/>
          <w:b/>
          <w:w w:val="110"/>
          <w:sz w:val="20"/>
        </w:rPr>
        <w:t>перспективи</w:t>
      </w:r>
      <w:proofErr w:type="spellEnd"/>
      <w:r>
        <w:rPr>
          <w:rFonts w:ascii="Georgia" w:hAnsi="Georgia"/>
          <w:b/>
          <w:spacing w:val="1"/>
          <w:w w:val="110"/>
          <w:sz w:val="20"/>
        </w:rPr>
        <w:t xml:space="preserve"> </w:t>
      </w:r>
      <w:proofErr w:type="spellStart"/>
      <w:r>
        <w:rPr>
          <w:rFonts w:ascii="Georgia" w:hAnsi="Georgia"/>
          <w:b/>
          <w:w w:val="110"/>
          <w:sz w:val="20"/>
        </w:rPr>
        <w:t>розвитку</w:t>
      </w:r>
      <w:proofErr w:type="spellEnd"/>
      <w:r>
        <w:rPr>
          <w:rFonts w:ascii="Cambria" w:hAnsi="Cambria"/>
          <w:b/>
          <w:w w:val="110"/>
          <w:sz w:val="20"/>
        </w:rPr>
        <w:t>.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proofErr w:type="spellStart"/>
      <w:r>
        <w:rPr>
          <w:rFonts w:ascii="Cambria" w:hAnsi="Cambria"/>
          <w:w w:val="110"/>
          <w:sz w:val="20"/>
        </w:rPr>
        <w:t>Матеріали</w:t>
      </w:r>
      <w:proofErr w:type="spellEnd"/>
      <w:r>
        <w:rPr>
          <w:rFonts w:ascii="Cambria" w:hAnsi="Cambria"/>
          <w:spacing w:val="1"/>
          <w:w w:val="110"/>
          <w:sz w:val="20"/>
        </w:rPr>
        <w:t xml:space="preserve"> </w:t>
      </w:r>
      <w:proofErr w:type="spellStart"/>
      <w:r>
        <w:rPr>
          <w:rFonts w:ascii="Cambria" w:hAnsi="Cambria"/>
          <w:w w:val="110"/>
          <w:sz w:val="20"/>
        </w:rPr>
        <w:t>науков</w:t>
      </w:r>
      <w:proofErr w:type="gramStart"/>
      <w:r>
        <w:rPr>
          <w:rFonts w:ascii="Cambria" w:hAnsi="Cambria"/>
          <w:w w:val="110"/>
          <w:sz w:val="20"/>
        </w:rPr>
        <w:t>о</w:t>
      </w:r>
      <w:proofErr w:type="spellEnd"/>
      <w:r>
        <w:rPr>
          <w:rFonts w:ascii="Cambria" w:hAnsi="Cambria"/>
          <w:w w:val="110"/>
          <w:sz w:val="20"/>
        </w:rPr>
        <w:t>-</w:t>
      </w:r>
      <w:proofErr w:type="gramEnd"/>
      <w:r>
        <w:rPr>
          <w:rFonts w:ascii="Cambria" w:hAnsi="Cambria"/>
          <w:spacing w:val="1"/>
          <w:w w:val="110"/>
          <w:sz w:val="20"/>
        </w:rPr>
        <w:t xml:space="preserve"> </w:t>
      </w:r>
      <w:proofErr w:type="spellStart"/>
      <w:r>
        <w:rPr>
          <w:rFonts w:ascii="Cambria" w:hAnsi="Cambria"/>
          <w:w w:val="110"/>
          <w:sz w:val="20"/>
        </w:rPr>
        <w:t>практичної</w:t>
      </w:r>
      <w:proofErr w:type="spellEnd"/>
      <w:r>
        <w:rPr>
          <w:rFonts w:ascii="Cambria" w:hAnsi="Cambria"/>
          <w:w w:val="110"/>
          <w:sz w:val="20"/>
        </w:rPr>
        <w:t xml:space="preserve"> </w:t>
      </w:r>
      <w:r>
        <w:rPr>
          <w:rFonts w:ascii="Cambria" w:hAnsi="Cambria"/>
          <w:spacing w:val="1"/>
          <w:w w:val="110"/>
          <w:sz w:val="20"/>
        </w:rPr>
        <w:t xml:space="preserve"> </w:t>
      </w:r>
      <w:proofErr w:type="spellStart"/>
      <w:r>
        <w:rPr>
          <w:rFonts w:ascii="Cambria" w:hAnsi="Cambria"/>
          <w:w w:val="110"/>
          <w:sz w:val="20"/>
        </w:rPr>
        <w:t>конференції</w:t>
      </w:r>
      <w:proofErr w:type="spellEnd"/>
      <w:r>
        <w:rPr>
          <w:rFonts w:ascii="Cambria" w:hAnsi="Cambria"/>
          <w:w w:val="110"/>
          <w:sz w:val="20"/>
        </w:rPr>
        <w:t xml:space="preserve"> 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(м. </w:t>
      </w:r>
      <w:r>
        <w:rPr>
          <w:rFonts w:ascii="Cambria" w:hAnsi="Cambria"/>
          <w:spacing w:val="1"/>
          <w:w w:val="110"/>
          <w:sz w:val="20"/>
        </w:rPr>
        <w:t xml:space="preserve"> </w:t>
      </w:r>
      <w:proofErr w:type="spellStart"/>
      <w:r>
        <w:rPr>
          <w:rFonts w:ascii="Cambria" w:hAnsi="Cambria"/>
          <w:w w:val="110"/>
          <w:sz w:val="20"/>
        </w:rPr>
        <w:t>Чернівці</w:t>
      </w:r>
      <w:proofErr w:type="spellEnd"/>
      <w:r>
        <w:rPr>
          <w:rFonts w:ascii="Cambria" w:hAnsi="Cambria"/>
          <w:w w:val="110"/>
          <w:sz w:val="20"/>
        </w:rPr>
        <w:t xml:space="preserve">,  </w:t>
      </w:r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 xml:space="preserve">1-2  </w:t>
      </w:r>
      <w:r>
        <w:rPr>
          <w:rFonts w:ascii="Cambria" w:hAnsi="Cambria"/>
          <w:spacing w:val="1"/>
          <w:w w:val="110"/>
          <w:sz w:val="20"/>
        </w:rPr>
        <w:t xml:space="preserve"> </w:t>
      </w:r>
      <w:proofErr w:type="spellStart"/>
      <w:r>
        <w:rPr>
          <w:rFonts w:ascii="Cambria" w:hAnsi="Cambria"/>
          <w:w w:val="110"/>
          <w:sz w:val="20"/>
        </w:rPr>
        <w:t>квітня</w:t>
      </w:r>
      <w:proofErr w:type="spellEnd"/>
      <w:r>
        <w:rPr>
          <w:rFonts w:ascii="Cambria" w:hAnsi="Cambria"/>
          <w:spacing w:val="1"/>
          <w:w w:val="110"/>
          <w:sz w:val="20"/>
        </w:rPr>
        <w:t xml:space="preserve"> </w:t>
      </w:r>
      <w:r>
        <w:rPr>
          <w:rFonts w:ascii="Cambria" w:hAnsi="Cambria"/>
          <w:w w:val="112"/>
          <w:sz w:val="20"/>
        </w:rPr>
        <w:t>2</w:t>
      </w:r>
      <w:r>
        <w:rPr>
          <w:rFonts w:ascii="Cambria" w:hAnsi="Cambria"/>
          <w:spacing w:val="-1"/>
          <w:w w:val="112"/>
          <w:sz w:val="20"/>
        </w:rPr>
        <w:t>02</w:t>
      </w:r>
      <w:r>
        <w:rPr>
          <w:rFonts w:ascii="Cambria" w:hAnsi="Cambria"/>
          <w:w w:val="112"/>
          <w:sz w:val="20"/>
        </w:rPr>
        <w:t>2</w:t>
      </w:r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spacing w:val="-17"/>
          <w:sz w:val="20"/>
        </w:rPr>
        <w:t xml:space="preserve"> </w:t>
      </w:r>
      <w:r>
        <w:rPr>
          <w:rFonts w:ascii="Cambria" w:hAnsi="Cambria"/>
          <w:w w:val="123"/>
          <w:sz w:val="20"/>
        </w:rPr>
        <w:t>р</w:t>
      </w:r>
      <w:r>
        <w:rPr>
          <w:rFonts w:ascii="Cambria" w:hAnsi="Cambria"/>
          <w:spacing w:val="-1"/>
          <w:w w:val="123"/>
          <w:sz w:val="20"/>
        </w:rPr>
        <w:t>.</w:t>
      </w:r>
      <w:r>
        <w:rPr>
          <w:rFonts w:ascii="Cambria" w:hAnsi="Cambria"/>
          <w:spacing w:val="-1"/>
          <w:w w:val="78"/>
          <w:sz w:val="20"/>
        </w:rPr>
        <w:t>)</w:t>
      </w:r>
      <w:r>
        <w:rPr>
          <w:rFonts w:ascii="Cambria" w:hAnsi="Cambria"/>
          <w:w w:val="156"/>
          <w:sz w:val="20"/>
        </w:rPr>
        <w:t>.</w:t>
      </w:r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spacing w:val="-18"/>
          <w:sz w:val="20"/>
        </w:rPr>
        <w:t xml:space="preserve"> </w:t>
      </w:r>
      <w:r>
        <w:rPr>
          <w:rFonts w:ascii="Cambria" w:hAnsi="Cambria"/>
          <w:sz w:val="20"/>
        </w:rPr>
        <w:t xml:space="preserve">–  </w:t>
      </w:r>
      <w:r>
        <w:rPr>
          <w:rFonts w:ascii="Cambria" w:hAnsi="Cambria"/>
          <w:spacing w:val="-18"/>
          <w:sz w:val="20"/>
        </w:rPr>
        <w:t xml:space="preserve"> </w:t>
      </w:r>
      <w:r>
        <w:rPr>
          <w:rFonts w:ascii="Cambria" w:hAnsi="Cambria"/>
          <w:spacing w:val="-1"/>
          <w:w w:val="126"/>
          <w:sz w:val="20"/>
        </w:rPr>
        <w:t>Х</w:t>
      </w:r>
      <w:r>
        <w:rPr>
          <w:rFonts w:ascii="Cambria" w:hAnsi="Cambria"/>
          <w:w w:val="106"/>
          <w:sz w:val="20"/>
        </w:rPr>
        <w:t>е</w:t>
      </w:r>
      <w:r>
        <w:rPr>
          <w:rFonts w:ascii="Cambria" w:hAnsi="Cambria"/>
          <w:w w:val="114"/>
          <w:sz w:val="20"/>
        </w:rPr>
        <w:t>р</w:t>
      </w:r>
      <w:r>
        <w:rPr>
          <w:rFonts w:ascii="Cambria" w:hAnsi="Cambria"/>
          <w:spacing w:val="-2"/>
          <w:w w:val="114"/>
          <w:sz w:val="20"/>
        </w:rPr>
        <w:t>с</w:t>
      </w:r>
      <w:r>
        <w:rPr>
          <w:rFonts w:ascii="Cambria" w:hAnsi="Cambria"/>
          <w:w w:val="110"/>
          <w:sz w:val="20"/>
        </w:rPr>
        <w:t>он:</w:t>
      </w:r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spacing w:val="-18"/>
          <w:sz w:val="20"/>
        </w:rPr>
        <w:t xml:space="preserve"> </w:t>
      </w:r>
      <w:proofErr w:type="spellStart"/>
      <w:r>
        <w:rPr>
          <w:rFonts w:ascii="Cambria" w:hAnsi="Cambria"/>
          <w:spacing w:val="-1"/>
          <w:w w:val="121"/>
          <w:sz w:val="20"/>
        </w:rPr>
        <w:t>В</w:t>
      </w:r>
      <w:r>
        <w:rPr>
          <w:rFonts w:ascii="Cambria" w:hAnsi="Cambria"/>
          <w:w w:val="109"/>
          <w:sz w:val="20"/>
        </w:rPr>
        <w:t>ид</w:t>
      </w:r>
      <w:r>
        <w:rPr>
          <w:rFonts w:ascii="Cambria" w:hAnsi="Cambria"/>
          <w:w w:val="119"/>
          <w:sz w:val="20"/>
        </w:rPr>
        <w:t>а</w:t>
      </w:r>
      <w:r>
        <w:rPr>
          <w:rFonts w:ascii="Cambria" w:hAnsi="Cambria"/>
          <w:spacing w:val="-2"/>
          <w:w w:val="114"/>
          <w:sz w:val="20"/>
        </w:rPr>
        <w:t>в</w:t>
      </w:r>
      <w:r>
        <w:rPr>
          <w:rFonts w:ascii="Cambria" w:hAnsi="Cambria"/>
          <w:spacing w:val="-1"/>
          <w:w w:val="110"/>
          <w:sz w:val="20"/>
        </w:rPr>
        <w:t>н</w:t>
      </w:r>
      <w:r>
        <w:rPr>
          <w:rFonts w:ascii="Cambria" w:hAnsi="Cambria"/>
          <w:w w:val="113"/>
          <w:sz w:val="20"/>
        </w:rPr>
        <w:t>и</w:t>
      </w:r>
      <w:r>
        <w:rPr>
          <w:rFonts w:ascii="Cambria" w:hAnsi="Cambria"/>
          <w:spacing w:val="-1"/>
          <w:w w:val="113"/>
          <w:sz w:val="20"/>
        </w:rPr>
        <w:t>ц</w:t>
      </w:r>
      <w:r>
        <w:rPr>
          <w:rFonts w:ascii="Cambria" w:hAnsi="Cambria"/>
          <w:w w:val="109"/>
          <w:sz w:val="20"/>
        </w:rPr>
        <w:t>т</w:t>
      </w:r>
      <w:r>
        <w:rPr>
          <w:rFonts w:ascii="Cambria" w:hAnsi="Cambria"/>
          <w:spacing w:val="-2"/>
          <w:w w:val="109"/>
          <w:sz w:val="20"/>
        </w:rPr>
        <w:t>в</w:t>
      </w:r>
      <w:r>
        <w:rPr>
          <w:rFonts w:ascii="Cambria" w:hAnsi="Cambria"/>
          <w:w w:val="105"/>
          <w:sz w:val="20"/>
        </w:rPr>
        <w:t>о</w:t>
      </w:r>
      <w:proofErr w:type="spellEnd"/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spacing w:val="-18"/>
          <w:sz w:val="20"/>
        </w:rPr>
        <w:t xml:space="preserve"> </w:t>
      </w:r>
      <w:r>
        <w:rPr>
          <w:rFonts w:ascii="Cambria" w:hAnsi="Cambria"/>
          <w:spacing w:val="-1"/>
          <w:w w:val="73"/>
          <w:sz w:val="20"/>
        </w:rPr>
        <w:t>«</w:t>
      </w:r>
      <w:proofErr w:type="spellStart"/>
      <w:r>
        <w:rPr>
          <w:rFonts w:ascii="Cambria" w:hAnsi="Cambria"/>
          <w:w w:val="113"/>
          <w:sz w:val="20"/>
        </w:rPr>
        <w:t>М</w:t>
      </w:r>
      <w:r>
        <w:rPr>
          <w:rFonts w:ascii="Cambria" w:hAnsi="Cambria"/>
          <w:w w:val="98"/>
          <w:sz w:val="20"/>
        </w:rPr>
        <w:t>о</w:t>
      </w:r>
      <w:r>
        <w:rPr>
          <w:rFonts w:ascii="Cambria" w:hAnsi="Cambria"/>
          <w:spacing w:val="-2"/>
          <w:w w:val="98"/>
          <w:sz w:val="20"/>
        </w:rPr>
        <w:t>л</w:t>
      </w:r>
      <w:r>
        <w:rPr>
          <w:rFonts w:ascii="Cambria" w:hAnsi="Cambria"/>
          <w:w w:val="107"/>
          <w:sz w:val="20"/>
        </w:rPr>
        <w:t>о</w:t>
      </w:r>
      <w:r>
        <w:rPr>
          <w:rFonts w:ascii="Cambria" w:hAnsi="Cambria"/>
          <w:spacing w:val="-2"/>
          <w:w w:val="107"/>
          <w:sz w:val="20"/>
        </w:rPr>
        <w:t>д</w:t>
      </w:r>
      <w:r>
        <w:rPr>
          <w:rFonts w:ascii="Cambria" w:hAnsi="Cambria"/>
          <w:w w:val="110"/>
          <w:sz w:val="20"/>
        </w:rPr>
        <w:t>ий</w:t>
      </w:r>
      <w:proofErr w:type="spellEnd"/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spacing w:val="-18"/>
          <w:sz w:val="20"/>
        </w:rPr>
        <w:t xml:space="preserve"> </w:t>
      </w:r>
      <w:proofErr w:type="spellStart"/>
      <w:r>
        <w:rPr>
          <w:rFonts w:ascii="Cambria" w:hAnsi="Cambria"/>
          <w:spacing w:val="-1"/>
          <w:w w:val="111"/>
          <w:sz w:val="20"/>
        </w:rPr>
        <w:t>вч</w:t>
      </w:r>
      <w:r>
        <w:rPr>
          <w:rFonts w:ascii="Cambria" w:hAnsi="Cambria"/>
          <w:w w:val="111"/>
          <w:sz w:val="20"/>
        </w:rPr>
        <w:t>е</w:t>
      </w:r>
      <w:r>
        <w:rPr>
          <w:rFonts w:ascii="Cambria" w:hAnsi="Cambria"/>
          <w:spacing w:val="-1"/>
          <w:w w:val="110"/>
          <w:sz w:val="20"/>
        </w:rPr>
        <w:t>н</w:t>
      </w:r>
      <w:r>
        <w:rPr>
          <w:rFonts w:ascii="Cambria" w:hAnsi="Cambria"/>
          <w:w w:val="110"/>
          <w:sz w:val="20"/>
        </w:rPr>
        <w:t>ий</w:t>
      </w:r>
      <w:proofErr w:type="spellEnd"/>
      <w:r>
        <w:rPr>
          <w:rFonts w:ascii="Cambria" w:hAnsi="Cambria"/>
          <w:spacing w:val="-1"/>
          <w:w w:val="73"/>
          <w:sz w:val="20"/>
        </w:rPr>
        <w:t>»</w:t>
      </w:r>
      <w:r>
        <w:rPr>
          <w:rFonts w:ascii="Cambria" w:hAnsi="Cambria"/>
          <w:w w:val="156"/>
          <w:sz w:val="20"/>
        </w:rPr>
        <w:t xml:space="preserve">, </w:t>
      </w:r>
      <w:r>
        <w:rPr>
          <w:rFonts w:ascii="Cambria" w:hAnsi="Cambria"/>
          <w:w w:val="110"/>
          <w:sz w:val="20"/>
        </w:rPr>
        <w:t>2022.</w:t>
      </w:r>
      <w:r>
        <w:rPr>
          <w:rFonts w:ascii="Cambria" w:hAnsi="Cambria"/>
          <w:spacing w:val="14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–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96</w:t>
      </w:r>
      <w:r>
        <w:rPr>
          <w:rFonts w:ascii="Cambria" w:hAnsi="Cambria"/>
          <w:spacing w:val="16"/>
          <w:w w:val="110"/>
          <w:sz w:val="20"/>
        </w:rPr>
        <w:t xml:space="preserve"> </w:t>
      </w:r>
      <w:r>
        <w:rPr>
          <w:rFonts w:ascii="Cambria" w:hAnsi="Cambria"/>
          <w:w w:val="110"/>
          <w:sz w:val="20"/>
        </w:rPr>
        <w:t>с.</w:t>
      </w:r>
    </w:p>
    <w:p w:rsidR="00142B31" w:rsidRDefault="00142B31" w:rsidP="00142B31">
      <w:pPr>
        <w:spacing w:before="2"/>
        <w:ind w:left="406"/>
        <w:jc w:val="both"/>
        <w:rPr>
          <w:rFonts w:ascii="Cambria"/>
          <w:sz w:val="20"/>
        </w:rPr>
      </w:pPr>
      <w:r>
        <w:rPr>
          <w:rFonts w:ascii="Cambria"/>
          <w:w w:val="115"/>
          <w:sz w:val="20"/>
        </w:rPr>
        <w:t>ISBN</w:t>
      </w:r>
      <w:r>
        <w:rPr>
          <w:rFonts w:ascii="Cambria"/>
          <w:spacing w:val="1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978-617-8074-04-3</w:t>
      </w:r>
    </w:p>
    <w:p w:rsidR="00142B31" w:rsidRDefault="00142B31" w:rsidP="00142B31">
      <w:pPr>
        <w:jc w:val="both"/>
        <w:rPr>
          <w:rFonts w:ascii="Cambria"/>
          <w:sz w:val="20"/>
        </w:rPr>
        <w:sectPr w:rsidR="00142B31">
          <w:type w:val="continuous"/>
          <w:pgSz w:w="8400" w:h="11910"/>
          <w:pgMar w:top="1100" w:right="820" w:bottom="280" w:left="860" w:header="720" w:footer="720" w:gutter="0"/>
          <w:cols w:num="2" w:space="720" w:equalWidth="0">
            <w:col w:w="650" w:space="40"/>
            <w:col w:w="6030"/>
          </w:cols>
        </w:sectPr>
      </w:pPr>
    </w:p>
    <w:p w:rsidR="00142B31" w:rsidRDefault="00142B31" w:rsidP="00142B31">
      <w:pPr>
        <w:pStyle w:val="a3"/>
        <w:spacing w:before="7"/>
        <w:jc w:val="left"/>
        <w:rPr>
          <w:rFonts w:ascii="Cambria"/>
          <w:sz w:val="11"/>
        </w:rPr>
      </w:pPr>
    </w:p>
    <w:p w:rsidR="00142B31" w:rsidRDefault="00142B31" w:rsidP="00142B31">
      <w:pPr>
        <w:spacing w:before="98" w:line="187" w:lineRule="exact"/>
        <w:ind w:left="388"/>
        <w:jc w:val="both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 xml:space="preserve">У </w:t>
      </w:r>
      <w:r>
        <w:rPr>
          <w:rFonts w:ascii="Cambria" w:hAnsi="Cambria"/>
          <w:spacing w:val="20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збірнику</w:t>
      </w:r>
      <w:proofErr w:type="spellEnd"/>
      <w:r>
        <w:rPr>
          <w:rFonts w:ascii="Cambria" w:hAnsi="Cambria"/>
          <w:w w:val="110"/>
          <w:sz w:val="16"/>
        </w:rPr>
        <w:t xml:space="preserve">  </w:t>
      </w:r>
      <w:r>
        <w:rPr>
          <w:rFonts w:ascii="Cambria" w:hAnsi="Cambria"/>
          <w:spacing w:val="18"/>
          <w:w w:val="110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w w:val="110"/>
          <w:sz w:val="16"/>
        </w:rPr>
        <w:t>представлен</w:t>
      </w:r>
      <w:proofErr w:type="gramEnd"/>
      <w:r>
        <w:rPr>
          <w:rFonts w:ascii="Cambria" w:hAnsi="Cambria"/>
          <w:w w:val="110"/>
          <w:sz w:val="16"/>
        </w:rPr>
        <w:t>і</w:t>
      </w:r>
      <w:proofErr w:type="spellEnd"/>
      <w:r>
        <w:rPr>
          <w:rFonts w:ascii="Cambria" w:hAnsi="Cambria"/>
          <w:w w:val="110"/>
          <w:sz w:val="16"/>
        </w:rPr>
        <w:t xml:space="preserve">  </w:t>
      </w:r>
      <w:r>
        <w:rPr>
          <w:rFonts w:ascii="Cambria" w:hAnsi="Cambria"/>
          <w:spacing w:val="18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матеріали</w:t>
      </w:r>
      <w:proofErr w:type="spellEnd"/>
      <w:r>
        <w:rPr>
          <w:rFonts w:ascii="Cambria" w:hAnsi="Cambria"/>
          <w:w w:val="110"/>
          <w:sz w:val="16"/>
        </w:rPr>
        <w:t xml:space="preserve">  </w:t>
      </w:r>
      <w:r>
        <w:rPr>
          <w:rFonts w:ascii="Cambria" w:hAnsi="Cambria"/>
          <w:spacing w:val="18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науково-практичної</w:t>
      </w:r>
      <w:proofErr w:type="spellEnd"/>
      <w:r>
        <w:rPr>
          <w:rFonts w:ascii="Cambria" w:hAnsi="Cambria"/>
          <w:w w:val="110"/>
          <w:sz w:val="16"/>
        </w:rPr>
        <w:t xml:space="preserve">  </w:t>
      </w:r>
      <w:r>
        <w:rPr>
          <w:rFonts w:ascii="Cambria" w:hAnsi="Cambria"/>
          <w:spacing w:val="17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конференції</w:t>
      </w:r>
      <w:proofErr w:type="spellEnd"/>
    </w:p>
    <w:p w:rsidR="00142B31" w:rsidRDefault="00142B31" w:rsidP="00142B31">
      <w:pPr>
        <w:ind w:left="103" w:right="312"/>
        <w:jc w:val="both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«</w:t>
      </w:r>
      <w:proofErr w:type="spellStart"/>
      <w:r>
        <w:rPr>
          <w:rFonts w:ascii="Cambria" w:hAnsi="Cambria"/>
          <w:w w:val="110"/>
          <w:sz w:val="16"/>
        </w:rPr>
        <w:t>Національна</w:t>
      </w:r>
      <w:proofErr w:type="spellEnd"/>
      <w:r>
        <w:rPr>
          <w:rFonts w:ascii="Cambria" w:hAnsi="Cambria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економіка</w:t>
      </w:r>
      <w:proofErr w:type="spellEnd"/>
      <w:r>
        <w:rPr>
          <w:rFonts w:ascii="Cambria" w:hAnsi="Cambria"/>
          <w:w w:val="110"/>
          <w:sz w:val="16"/>
        </w:rPr>
        <w:t xml:space="preserve">: </w:t>
      </w:r>
      <w:proofErr w:type="spellStart"/>
      <w:r>
        <w:rPr>
          <w:rFonts w:ascii="Cambria" w:hAnsi="Cambria"/>
          <w:w w:val="110"/>
          <w:sz w:val="16"/>
        </w:rPr>
        <w:t>проблеми</w:t>
      </w:r>
      <w:proofErr w:type="spellEnd"/>
      <w:r>
        <w:rPr>
          <w:rFonts w:ascii="Cambria" w:hAnsi="Cambria"/>
          <w:w w:val="110"/>
          <w:sz w:val="16"/>
        </w:rPr>
        <w:t xml:space="preserve"> та </w:t>
      </w:r>
      <w:proofErr w:type="spellStart"/>
      <w:r>
        <w:rPr>
          <w:rFonts w:ascii="Cambria" w:hAnsi="Cambria"/>
          <w:w w:val="110"/>
          <w:sz w:val="16"/>
        </w:rPr>
        <w:t>перспективи</w:t>
      </w:r>
      <w:proofErr w:type="spellEnd"/>
      <w:r>
        <w:rPr>
          <w:rFonts w:ascii="Cambria" w:hAnsi="Cambria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розвитку</w:t>
      </w:r>
      <w:proofErr w:type="spellEnd"/>
      <w:r>
        <w:rPr>
          <w:rFonts w:ascii="Cambria" w:hAnsi="Cambria"/>
          <w:w w:val="110"/>
          <w:sz w:val="16"/>
        </w:rPr>
        <w:t xml:space="preserve">». </w:t>
      </w:r>
      <w:proofErr w:type="spellStart"/>
      <w:r>
        <w:rPr>
          <w:rFonts w:ascii="Cambria" w:hAnsi="Cambria"/>
          <w:w w:val="110"/>
          <w:sz w:val="16"/>
        </w:rPr>
        <w:t>Розглядаються</w:t>
      </w:r>
      <w:proofErr w:type="spellEnd"/>
      <w:r>
        <w:rPr>
          <w:rFonts w:ascii="Cambria" w:hAnsi="Cambria"/>
          <w:spacing w:val="-36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загальні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питання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економіки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та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управління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національним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господарством</w:t>
      </w:r>
      <w:proofErr w:type="spellEnd"/>
      <w:r>
        <w:rPr>
          <w:rFonts w:ascii="Cambria" w:hAnsi="Cambria"/>
          <w:w w:val="110"/>
          <w:sz w:val="16"/>
        </w:rPr>
        <w:t>,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демографії</w:t>
      </w:r>
      <w:proofErr w:type="spellEnd"/>
      <w:r>
        <w:rPr>
          <w:rFonts w:ascii="Cambria" w:hAnsi="Cambria"/>
          <w:w w:val="110"/>
          <w:sz w:val="16"/>
        </w:rPr>
        <w:t>,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економіки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праці</w:t>
      </w:r>
      <w:proofErr w:type="spellEnd"/>
      <w:r>
        <w:rPr>
          <w:rFonts w:ascii="Cambria" w:hAnsi="Cambria"/>
          <w:w w:val="110"/>
          <w:sz w:val="16"/>
        </w:rPr>
        <w:t>,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w w:val="110"/>
          <w:sz w:val="16"/>
        </w:rPr>
        <w:t>соц</w:t>
      </w:r>
      <w:proofErr w:type="gramEnd"/>
      <w:r>
        <w:rPr>
          <w:rFonts w:ascii="Cambria" w:hAnsi="Cambria"/>
          <w:w w:val="110"/>
          <w:sz w:val="16"/>
        </w:rPr>
        <w:t>іальної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економіки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і</w:t>
      </w:r>
      <w:proofErr w:type="spellEnd"/>
      <w:r>
        <w:rPr>
          <w:rFonts w:ascii="Cambria" w:hAnsi="Cambria"/>
          <w:w w:val="110"/>
          <w:sz w:val="16"/>
        </w:rPr>
        <w:t xml:space="preserve"> 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політики</w:t>
      </w:r>
      <w:proofErr w:type="spellEnd"/>
      <w:r>
        <w:rPr>
          <w:rFonts w:ascii="Cambria" w:hAnsi="Cambria"/>
          <w:w w:val="110"/>
          <w:sz w:val="16"/>
        </w:rPr>
        <w:t>,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бухгалтерського</w:t>
      </w:r>
      <w:proofErr w:type="spellEnd"/>
      <w:r>
        <w:rPr>
          <w:rFonts w:ascii="Cambria" w:hAnsi="Cambria"/>
          <w:w w:val="110"/>
          <w:sz w:val="16"/>
        </w:rPr>
        <w:t xml:space="preserve"> 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обліку</w:t>
      </w:r>
      <w:proofErr w:type="spellEnd"/>
      <w:r>
        <w:rPr>
          <w:rFonts w:ascii="Cambria" w:hAnsi="Cambria"/>
          <w:w w:val="110"/>
          <w:sz w:val="16"/>
        </w:rPr>
        <w:t xml:space="preserve">, 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аналізу</w:t>
      </w:r>
      <w:proofErr w:type="spellEnd"/>
      <w:r>
        <w:rPr>
          <w:rFonts w:ascii="Cambria" w:hAnsi="Cambria"/>
          <w:w w:val="110"/>
          <w:sz w:val="16"/>
        </w:rPr>
        <w:t xml:space="preserve"> </w:t>
      </w:r>
      <w:r>
        <w:rPr>
          <w:rFonts w:ascii="Cambria" w:hAnsi="Cambria"/>
          <w:spacing w:val="1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 xml:space="preserve">та </w:t>
      </w:r>
      <w:r>
        <w:rPr>
          <w:rFonts w:ascii="Cambria" w:hAnsi="Cambria"/>
          <w:spacing w:val="1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 xml:space="preserve">аудиту, 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фінансів</w:t>
      </w:r>
      <w:proofErr w:type="spellEnd"/>
      <w:r>
        <w:rPr>
          <w:rFonts w:ascii="Cambria" w:hAnsi="Cambria"/>
          <w:w w:val="110"/>
          <w:sz w:val="16"/>
        </w:rPr>
        <w:t xml:space="preserve"> </w:t>
      </w:r>
      <w:r>
        <w:rPr>
          <w:rFonts w:ascii="Cambria" w:hAnsi="Cambria"/>
          <w:spacing w:val="1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 xml:space="preserve">та  </w:t>
      </w:r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податкової</w:t>
      </w:r>
      <w:proofErr w:type="spellEnd"/>
      <w:r>
        <w:rPr>
          <w:rFonts w:ascii="Cambria" w:hAnsi="Cambria"/>
          <w:spacing w:val="1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політики</w:t>
      </w:r>
      <w:proofErr w:type="spellEnd"/>
      <w:r>
        <w:rPr>
          <w:rFonts w:ascii="Cambria" w:hAnsi="Cambria"/>
          <w:spacing w:val="11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та</w:t>
      </w:r>
      <w:r>
        <w:rPr>
          <w:rFonts w:ascii="Cambria" w:hAnsi="Cambria"/>
          <w:spacing w:val="12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інше</w:t>
      </w:r>
      <w:proofErr w:type="spellEnd"/>
      <w:r>
        <w:rPr>
          <w:rFonts w:ascii="Cambria" w:hAnsi="Cambria"/>
          <w:w w:val="110"/>
          <w:sz w:val="16"/>
        </w:rPr>
        <w:t>.</w:t>
      </w:r>
    </w:p>
    <w:p w:rsidR="00142B31" w:rsidRDefault="00142B31" w:rsidP="00142B31">
      <w:pPr>
        <w:spacing w:before="2"/>
        <w:ind w:left="103" w:right="312" w:firstLine="284"/>
        <w:jc w:val="both"/>
        <w:rPr>
          <w:rFonts w:ascii="Cambria" w:hAnsi="Cambria"/>
          <w:sz w:val="16"/>
        </w:rPr>
      </w:pPr>
      <w:proofErr w:type="spellStart"/>
      <w:r>
        <w:rPr>
          <w:rFonts w:ascii="Cambria" w:hAnsi="Cambria"/>
          <w:spacing w:val="-2"/>
          <w:w w:val="110"/>
          <w:sz w:val="16"/>
        </w:rPr>
        <w:t>Збірник</w:t>
      </w:r>
      <w:proofErr w:type="spellEnd"/>
      <w:r>
        <w:rPr>
          <w:rFonts w:ascii="Cambria" w:hAnsi="Cambria"/>
          <w:spacing w:val="-8"/>
          <w:w w:val="110"/>
          <w:sz w:val="16"/>
        </w:rPr>
        <w:t xml:space="preserve"> </w:t>
      </w:r>
      <w:proofErr w:type="spellStart"/>
      <w:r>
        <w:rPr>
          <w:rFonts w:ascii="Cambria" w:hAnsi="Cambria"/>
          <w:spacing w:val="-1"/>
          <w:w w:val="110"/>
          <w:sz w:val="16"/>
        </w:rPr>
        <w:t>призначений</w:t>
      </w:r>
      <w:proofErr w:type="spellEnd"/>
      <w:r>
        <w:rPr>
          <w:rFonts w:ascii="Cambria" w:hAnsi="Cambria"/>
          <w:spacing w:val="-7"/>
          <w:w w:val="110"/>
          <w:sz w:val="16"/>
        </w:rPr>
        <w:t xml:space="preserve"> </w:t>
      </w:r>
      <w:r>
        <w:rPr>
          <w:rFonts w:ascii="Cambria" w:hAnsi="Cambria"/>
          <w:spacing w:val="-1"/>
          <w:w w:val="110"/>
          <w:sz w:val="16"/>
        </w:rPr>
        <w:t>для</w:t>
      </w:r>
      <w:r>
        <w:rPr>
          <w:rFonts w:ascii="Cambria" w:hAnsi="Cambria"/>
          <w:spacing w:val="-8"/>
          <w:w w:val="110"/>
          <w:sz w:val="16"/>
        </w:rPr>
        <w:t xml:space="preserve"> </w:t>
      </w:r>
      <w:proofErr w:type="spellStart"/>
      <w:r>
        <w:rPr>
          <w:rFonts w:ascii="Cambria" w:hAnsi="Cambria"/>
          <w:spacing w:val="-1"/>
          <w:w w:val="110"/>
          <w:sz w:val="16"/>
        </w:rPr>
        <w:t>науковців</w:t>
      </w:r>
      <w:proofErr w:type="spellEnd"/>
      <w:r>
        <w:rPr>
          <w:rFonts w:ascii="Cambria" w:hAnsi="Cambria"/>
          <w:spacing w:val="-1"/>
          <w:w w:val="110"/>
          <w:sz w:val="16"/>
        </w:rPr>
        <w:t>,</w:t>
      </w:r>
      <w:r>
        <w:rPr>
          <w:rFonts w:ascii="Cambria" w:hAnsi="Cambria"/>
          <w:spacing w:val="-7"/>
          <w:w w:val="110"/>
          <w:sz w:val="16"/>
        </w:rPr>
        <w:t xml:space="preserve"> </w:t>
      </w:r>
      <w:proofErr w:type="spellStart"/>
      <w:r>
        <w:rPr>
          <w:rFonts w:ascii="Cambria" w:hAnsi="Cambria"/>
          <w:spacing w:val="-1"/>
          <w:w w:val="110"/>
          <w:sz w:val="16"/>
        </w:rPr>
        <w:t>викладачів</w:t>
      </w:r>
      <w:proofErr w:type="spellEnd"/>
      <w:r>
        <w:rPr>
          <w:rFonts w:ascii="Cambria" w:hAnsi="Cambria"/>
          <w:spacing w:val="-1"/>
          <w:w w:val="110"/>
          <w:sz w:val="16"/>
        </w:rPr>
        <w:t>,</w:t>
      </w:r>
      <w:r>
        <w:rPr>
          <w:rFonts w:ascii="Cambria" w:hAnsi="Cambria"/>
          <w:spacing w:val="-7"/>
          <w:w w:val="110"/>
          <w:sz w:val="16"/>
        </w:rPr>
        <w:t xml:space="preserve"> </w:t>
      </w:r>
      <w:proofErr w:type="spellStart"/>
      <w:r>
        <w:rPr>
          <w:rFonts w:ascii="Cambria" w:hAnsi="Cambria"/>
          <w:spacing w:val="-1"/>
          <w:w w:val="110"/>
          <w:sz w:val="16"/>
        </w:rPr>
        <w:t>аспіранті</w:t>
      </w:r>
      <w:proofErr w:type="gramStart"/>
      <w:r>
        <w:rPr>
          <w:rFonts w:ascii="Cambria" w:hAnsi="Cambria"/>
          <w:spacing w:val="-1"/>
          <w:w w:val="110"/>
          <w:sz w:val="16"/>
        </w:rPr>
        <w:t>в</w:t>
      </w:r>
      <w:proofErr w:type="spellEnd"/>
      <w:proofErr w:type="gramEnd"/>
      <w:r>
        <w:rPr>
          <w:rFonts w:ascii="Cambria" w:hAnsi="Cambria"/>
          <w:spacing w:val="-8"/>
          <w:w w:val="110"/>
          <w:sz w:val="16"/>
        </w:rPr>
        <w:t xml:space="preserve"> </w:t>
      </w:r>
      <w:r>
        <w:rPr>
          <w:rFonts w:ascii="Cambria" w:hAnsi="Cambria"/>
          <w:spacing w:val="-1"/>
          <w:w w:val="110"/>
          <w:sz w:val="16"/>
        </w:rPr>
        <w:t>та</w:t>
      </w:r>
      <w:r>
        <w:rPr>
          <w:rFonts w:ascii="Cambria" w:hAnsi="Cambria"/>
          <w:spacing w:val="-8"/>
          <w:w w:val="110"/>
          <w:sz w:val="16"/>
        </w:rPr>
        <w:t xml:space="preserve"> </w:t>
      </w:r>
      <w:proofErr w:type="spellStart"/>
      <w:r>
        <w:rPr>
          <w:rFonts w:ascii="Cambria" w:hAnsi="Cambria"/>
          <w:spacing w:val="-1"/>
          <w:w w:val="110"/>
          <w:sz w:val="16"/>
        </w:rPr>
        <w:t>студентів</w:t>
      </w:r>
      <w:proofErr w:type="spellEnd"/>
      <w:r>
        <w:rPr>
          <w:rFonts w:ascii="Cambria" w:hAnsi="Cambria"/>
          <w:spacing w:val="-1"/>
          <w:w w:val="110"/>
          <w:sz w:val="16"/>
        </w:rPr>
        <w:t>,</w:t>
      </w:r>
      <w:r>
        <w:rPr>
          <w:rFonts w:ascii="Cambria" w:hAnsi="Cambria"/>
          <w:spacing w:val="-7"/>
          <w:w w:val="110"/>
          <w:sz w:val="16"/>
        </w:rPr>
        <w:t xml:space="preserve"> </w:t>
      </w:r>
      <w:proofErr w:type="spellStart"/>
      <w:r>
        <w:rPr>
          <w:rFonts w:ascii="Cambria" w:hAnsi="Cambria"/>
          <w:spacing w:val="-1"/>
          <w:w w:val="110"/>
          <w:sz w:val="16"/>
        </w:rPr>
        <w:t>які</w:t>
      </w:r>
      <w:proofErr w:type="spellEnd"/>
      <w:r>
        <w:rPr>
          <w:rFonts w:ascii="Cambria" w:hAnsi="Cambria"/>
          <w:spacing w:val="-37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цікавляться</w:t>
      </w:r>
      <w:proofErr w:type="spellEnd"/>
      <w:r>
        <w:rPr>
          <w:rFonts w:ascii="Cambria" w:hAnsi="Cambria"/>
          <w:spacing w:val="-3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економічною</w:t>
      </w:r>
      <w:proofErr w:type="spellEnd"/>
      <w:r>
        <w:rPr>
          <w:rFonts w:ascii="Cambria" w:hAnsi="Cambria"/>
          <w:spacing w:val="-2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наукою,</w:t>
      </w:r>
      <w:r>
        <w:rPr>
          <w:rFonts w:ascii="Cambria" w:hAnsi="Cambria"/>
          <w:spacing w:val="-2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а</w:t>
      </w:r>
      <w:r>
        <w:rPr>
          <w:rFonts w:ascii="Cambria" w:hAnsi="Cambria"/>
          <w:spacing w:val="-4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також</w:t>
      </w:r>
      <w:proofErr w:type="spellEnd"/>
      <w:r>
        <w:rPr>
          <w:rFonts w:ascii="Cambria" w:hAnsi="Cambria"/>
          <w:spacing w:val="-2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для</w:t>
      </w:r>
      <w:r>
        <w:rPr>
          <w:rFonts w:ascii="Cambria" w:hAnsi="Cambria"/>
          <w:spacing w:val="-3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широкого</w:t>
      </w:r>
      <w:r>
        <w:rPr>
          <w:rFonts w:ascii="Cambria" w:hAnsi="Cambria"/>
          <w:spacing w:val="-3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кола</w:t>
      </w:r>
      <w:r>
        <w:rPr>
          <w:rFonts w:ascii="Cambria" w:hAnsi="Cambria"/>
          <w:spacing w:val="-2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читачів</w:t>
      </w:r>
      <w:proofErr w:type="spellEnd"/>
      <w:r>
        <w:rPr>
          <w:rFonts w:ascii="Cambria" w:hAnsi="Cambria"/>
          <w:w w:val="110"/>
          <w:sz w:val="16"/>
        </w:rPr>
        <w:t>.</w:t>
      </w:r>
    </w:p>
    <w:p w:rsidR="00142B31" w:rsidRDefault="00142B31" w:rsidP="00142B31">
      <w:pPr>
        <w:pStyle w:val="a3"/>
        <w:jc w:val="left"/>
        <w:rPr>
          <w:rFonts w:ascii="Cambria"/>
          <w:sz w:val="16"/>
        </w:rPr>
      </w:pPr>
    </w:p>
    <w:p w:rsidR="00142B31" w:rsidRDefault="00142B31" w:rsidP="00142B31">
      <w:pPr>
        <w:ind w:left="273" w:right="309"/>
        <w:jc w:val="right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УДК</w:t>
      </w:r>
      <w:r>
        <w:rPr>
          <w:rFonts w:ascii="Cambria" w:hAnsi="Cambria"/>
          <w:spacing w:val="22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332.012.2(063)</w:t>
      </w:r>
    </w:p>
    <w:p w:rsidR="00142B31" w:rsidRDefault="00142B31" w:rsidP="00142B31">
      <w:pPr>
        <w:pStyle w:val="a3"/>
        <w:jc w:val="left"/>
        <w:rPr>
          <w:rFonts w:ascii="Cambria"/>
          <w:sz w:val="18"/>
        </w:rPr>
      </w:pPr>
    </w:p>
    <w:p w:rsidR="00142B31" w:rsidRDefault="00142B31" w:rsidP="00142B31">
      <w:pPr>
        <w:pStyle w:val="a3"/>
        <w:jc w:val="left"/>
        <w:rPr>
          <w:rFonts w:ascii="Cambria"/>
          <w:sz w:val="18"/>
        </w:rPr>
      </w:pPr>
    </w:p>
    <w:p w:rsidR="00142B31" w:rsidRDefault="00142B31" w:rsidP="00142B31">
      <w:pPr>
        <w:pStyle w:val="a3"/>
        <w:jc w:val="left"/>
        <w:rPr>
          <w:rFonts w:ascii="Cambria"/>
          <w:sz w:val="18"/>
        </w:rPr>
      </w:pPr>
    </w:p>
    <w:p w:rsidR="00142B31" w:rsidRDefault="00142B31" w:rsidP="00142B31">
      <w:pPr>
        <w:pStyle w:val="a3"/>
        <w:jc w:val="left"/>
        <w:rPr>
          <w:rFonts w:ascii="Cambria"/>
          <w:sz w:val="18"/>
        </w:rPr>
      </w:pPr>
    </w:p>
    <w:p w:rsidR="00142B31" w:rsidRDefault="00142B31" w:rsidP="00142B31">
      <w:pPr>
        <w:pStyle w:val="a3"/>
        <w:spacing w:before="2"/>
        <w:jc w:val="left"/>
        <w:rPr>
          <w:rFonts w:ascii="Cambria"/>
          <w:sz w:val="24"/>
        </w:rPr>
      </w:pPr>
    </w:p>
    <w:p w:rsidR="00142B31" w:rsidRDefault="00142B31" w:rsidP="00142B31">
      <w:pPr>
        <w:tabs>
          <w:tab w:val="left" w:pos="3132"/>
        </w:tabs>
        <w:ind w:left="114" w:right="312" w:firstLine="4202"/>
        <w:jc w:val="right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©</w:t>
      </w:r>
      <w:r>
        <w:rPr>
          <w:rFonts w:ascii="Cambria" w:hAnsi="Cambria"/>
          <w:spacing w:val="2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Колектив</w:t>
      </w:r>
      <w:proofErr w:type="spellEnd"/>
      <w:r>
        <w:rPr>
          <w:rFonts w:ascii="Cambria" w:hAnsi="Cambria"/>
          <w:spacing w:val="3"/>
          <w:w w:val="110"/>
          <w:sz w:val="16"/>
        </w:rPr>
        <w:t xml:space="preserve"> </w:t>
      </w:r>
      <w:proofErr w:type="spellStart"/>
      <w:r>
        <w:rPr>
          <w:rFonts w:ascii="Cambria" w:hAnsi="Cambria"/>
          <w:w w:val="110"/>
          <w:sz w:val="16"/>
        </w:rPr>
        <w:t>авторів</w:t>
      </w:r>
      <w:proofErr w:type="spellEnd"/>
      <w:r>
        <w:rPr>
          <w:rFonts w:ascii="Cambria" w:hAnsi="Cambria"/>
          <w:w w:val="110"/>
          <w:sz w:val="16"/>
        </w:rPr>
        <w:t>,</w:t>
      </w:r>
      <w:r>
        <w:rPr>
          <w:rFonts w:ascii="Cambria" w:hAnsi="Cambria"/>
          <w:spacing w:val="3"/>
          <w:w w:val="110"/>
          <w:sz w:val="16"/>
        </w:rPr>
        <w:t xml:space="preserve"> </w:t>
      </w:r>
      <w:r>
        <w:rPr>
          <w:rFonts w:ascii="Cambria" w:hAnsi="Cambria"/>
          <w:w w:val="110"/>
          <w:sz w:val="16"/>
        </w:rPr>
        <w:t>2022</w:t>
      </w:r>
      <w:r>
        <w:rPr>
          <w:rFonts w:ascii="Cambria" w:hAnsi="Cambria"/>
          <w:spacing w:val="-36"/>
          <w:w w:val="110"/>
          <w:sz w:val="16"/>
        </w:rPr>
        <w:t xml:space="preserve"> </w:t>
      </w:r>
      <w:r>
        <w:rPr>
          <w:rFonts w:ascii="Cambria" w:hAnsi="Cambria"/>
          <w:spacing w:val="-1"/>
          <w:w w:val="104"/>
          <w:sz w:val="16"/>
        </w:rPr>
        <w:t>I</w:t>
      </w:r>
      <w:r>
        <w:rPr>
          <w:rFonts w:ascii="Cambria" w:hAnsi="Cambria"/>
          <w:w w:val="132"/>
          <w:sz w:val="16"/>
        </w:rPr>
        <w:t>S</w:t>
      </w:r>
      <w:r>
        <w:rPr>
          <w:rFonts w:ascii="Cambria" w:hAnsi="Cambria"/>
          <w:w w:val="120"/>
          <w:sz w:val="16"/>
        </w:rPr>
        <w:t>B</w:t>
      </w:r>
      <w:r>
        <w:rPr>
          <w:rFonts w:ascii="Cambria" w:hAnsi="Cambria"/>
          <w:w w:val="108"/>
          <w:sz w:val="16"/>
        </w:rPr>
        <w:t>N</w:t>
      </w:r>
      <w:r>
        <w:rPr>
          <w:rFonts w:ascii="Cambria" w:hAnsi="Cambria"/>
          <w:spacing w:val="15"/>
          <w:sz w:val="16"/>
        </w:rPr>
        <w:t xml:space="preserve"> </w:t>
      </w:r>
      <w:r>
        <w:rPr>
          <w:rFonts w:ascii="Cambria" w:hAnsi="Cambria"/>
          <w:w w:val="111"/>
          <w:sz w:val="16"/>
        </w:rPr>
        <w:t>978</w:t>
      </w:r>
      <w:r>
        <w:rPr>
          <w:rFonts w:ascii="Cambria" w:hAnsi="Cambria"/>
          <w:spacing w:val="-1"/>
          <w:w w:val="120"/>
          <w:sz w:val="16"/>
        </w:rPr>
        <w:t>-</w:t>
      </w:r>
      <w:r>
        <w:rPr>
          <w:rFonts w:ascii="Cambria" w:hAnsi="Cambria"/>
          <w:w w:val="111"/>
          <w:sz w:val="16"/>
        </w:rPr>
        <w:t>617</w:t>
      </w:r>
      <w:r>
        <w:rPr>
          <w:rFonts w:ascii="Cambria" w:hAnsi="Cambria"/>
          <w:spacing w:val="-2"/>
          <w:w w:val="120"/>
          <w:sz w:val="16"/>
        </w:rPr>
        <w:t>-</w:t>
      </w:r>
      <w:r>
        <w:rPr>
          <w:rFonts w:ascii="Cambria" w:hAnsi="Cambria"/>
          <w:w w:val="111"/>
          <w:sz w:val="16"/>
        </w:rPr>
        <w:t>8074</w:t>
      </w:r>
      <w:r>
        <w:rPr>
          <w:rFonts w:ascii="Cambria" w:hAnsi="Cambria"/>
          <w:spacing w:val="-1"/>
          <w:w w:val="120"/>
          <w:sz w:val="16"/>
        </w:rPr>
        <w:t>-</w:t>
      </w:r>
      <w:r>
        <w:rPr>
          <w:rFonts w:ascii="Cambria" w:hAnsi="Cambria"/>
          <w:spacing w:val="-1"/>
          <w:w w:val="111"/>
          <w:sz w:val="16"/>
        </w:rPr>
        <w:t>0</w:t>
      </w:r>
      <w:r>
        <w:rPr>
          <w:rFonts w:ascii="Cambria" w:hAnsi="Cambria"/>
          <w:w w:val="111"/>
          <w:sz w:val="16"/>
        </w:rPr>
        <w:t>4</w:t>
      </w:r>
      <w:r>
        <w:rPr>
          <w:rFonts w:ascii="Cambria" w:hAnsi="Cambria"/>
          <w:spacing w:val="-1"/>
          <w:w w:val="120"/>
          <w:sz w:val="16"/>
        </w:rPr>
        <w:t>-</w:t>
      </w:r>
      <w:r>
        <w:rPr>
          <w:rFonts w:ascii="Cambria" w:hAnsi="Cambria"/>
          <w:w w:val="111"/>
          <w:sz w:val="16"/>
        </w:rPr>
        <w:t>3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w w:val="86"/>
          <w:sz w:val="16"/>
        </w:rPr>
        <w:t>©</w:t>
      </w:r>
      <w:r>
        <w:rPr>
          <w:rFonts w:ascii="Cambria" w:hAnsi="Cambria"/>
          <w:sz w:val="16"/>
        </w:rPr>
        <w:t xml:space="preserve"> </w:t>
      </w:r>
      <w:proofErr w:type="spellStart"/>
      <w:r>
        <w:rPr>
          <w:rFonts w:ascii="Cambria" w:hAnsi="Cambria"/>
          <w:spacing w:val="-1"/>
          <w:w w:val="120"/>
          <w:sz w:val="16"/>
        </w:rPr>
        <w:t>В</w:t>
      </w:r>
      <w:r>
        <w:rPr>
          <w:rFonts w:ascii="Cambria" w:hAnsi="Cambria"/>
          <w:w w:val="109"/>
          <w:sz w:val="16"/>
        </w:rPr>
        <w:t>и</w:t>
      </w:r>
      <w:r>
        <w:rPr>
          <w:rFonts w:ascii="Cambria" w:hAnsi="Cambria"/>
          <w:spacing w:val="1"/>
          <w:w w:val="109"/>
          <w:sz w:val="16"/>
        </w:rPr>
        <w:t>д</w:t>
      </w:r>
      <w:r>
        <w:rPr>
          <w:rFonts w:ascii="Cambria" w:hAnsi="Cambria"/>
          <w:spacing w:val="-1"/>
          <w:w w:val="118"/>
          <w:sz w:val="16"/>
        </w:rPr>
        <w:t>а</w:t>
      </w:r>
      <w:r>
        <w:rPr>
          <w:rFonts w:ascii="Cambria" w:hAnsi="Cambria"/>
          <w:w w:val="114"/>
          <w:sz w:val="16"/>
        </w:rPr>
        <w:t>в</w:t>
      </w:r>
      <w:r>
        <w:rPr>
          <w:rFonts w:ascii="Cambria" w:hAnsi="Cambria"/>
          <w:w w:val="109"/>
          <w:sz w:val="16"/>
        </w:rPr>
        <w:t>н</w:t>
      </w:r>
      <w:r>
        <w:rPr>
          <w:rFonts w:ascii="Cambria" w:hAnsi="Cambria"/>
          <w:spacing w:val="-1"/>
          <w:w w:val="109"/>
          <w:sz w:val="16"/>
        </w:rPr>
        <w:t>и</w:t>
      </w:r>
      <w:r>
        <w:rPr>
          <w:rFonts w:ascii="Cambria" w:hAnsi="Cambria"/>
          <w:w w:val="115"/>
          <w:sz w:val="16"/>
        </w:rPr>
        <w:t>ц</w:t>
      </w:r>
      <w:r>
        <w:rPr>
          <w:rFonts w:ascii="Cambria" w:hAnsi="Cambria"/>
          <w:w w:val="103"/>
          <w:sz w:val="16"/>
        </w:rPr>
        <w:t>т</w:t>
      </w:r>
      <w:r>
        <w:rPr>
          <w:rFonts w:ascii="Cambria" w:hAnsi="Cambria"/>
          <w:w w:val="109"/>
          <w:sz w:val="16"/>
        </w:rPr>
        <w:t>во</w:t>
      </w:r>
      <w:proofErr w:type="spellEnd"/>
      <w:r>
        <w:rPr>
          <w:rFonts w:ascii="Cambria" w:hAnsi="Cambria"/>
          <w:spacing w:val="17"/>
          <w:sz w:val="16"/>
        </w:rPr>
        <w:t xml:space="preserve"> </w:t>
      </w:r>
      <w:r>
        <w:rPr>
          <w:rFonts w:ascii="Cambria" w:hAnsi="Cambria"/>
          <w:w w:val="73"/>
          <w:sz w:val="16"/>
        </w:rPr>
        <w:t>«</w:t>
      </w:r>
      <w:proofErr w:type="spellStart"/>
      <w:r>
        <w:rPr>
          <w:rFonts w:ascii="Cambria" w:hAnsi="Cambria"/>
          <w:spacing w:val="-1"/>
          <w:w w:val="109"/>
          <w:sz w:val="16"/>
        </w:rPr>
        <w:t>М</w:t>
      </w:r>
      <w:r>
        <w:rPr>
          <w:rFonts w:ascii="Cambria" w:hAnsi="Cambria"/>
          <w:w w:val="109"/>
          <w:sz w:val="16"/>
        </w:rPr>
        <w:t>о</w:t>
      </w:r>
      <w:r>
        <w:rPr>
          <w:rFonts w:ascii="Cambria" w:hAnsi="Cambria"/>
          <w:w w:val="91"/>
          <w:sz w:val="16"/>
        </w:rPr>
        <w:t>л</w:t>
      </w:r>
      <w:r>
        <w:rPr>
          <w:rFonts w:ascii="Cambria" w:hAnsi="Cambria"/>
          <w:w w:val="105"/>
          <w:sz w:val="16"/>
        </w:rPr>
        <w:t>о</w:t>
      </w:r>
      <w:r>
        <w:rPr>
          <w:rFonts w:ascii="Cambria" w:hAnsi="Cambria"/>
          <w:spacing w:val="-1"/>
          <w:w w:val="109"/>
          <w:sz w:val="16"/>
        </w:rPr>
        <w:t>ди</w:t>
      </w:r>
      <w:r>
        <w:rPr>
          <w:rFonts w:ascii="Cambria" w:hAnsi="Cambria"/>
          <w:w w:val="109"/>
          <w:sz w:val="16"/>
        </w:rPr>
        <w:t>й</w:t>
      </w:r>
      <w:proofErr w:type="spellEnd"/>
      <w:r>
        <w:rPr>
          <w:rFonts w:ascii="Cambria" w:hAnsi="Cambria"/>
          <w:spacing w:val="15"/>
          <w:sz w:val="16"/>
        </w:rPr>
        <w:t xml:space="preserve"> </w:t>
      </w:r>
      <w:proofErr w:type="spellStart"/>
      <w:r>
        <w:rPr>
          <w:rFonts w:ascii="Cambria" w:hAnsi="Cambria"/>
          <w:w w:val="111"/>
          <w:sz w:val="16"/>
        </w:rPr>
        <w:t>вче</w:t>
      </w:r>
      <w:r>
        <w:rPr>
          <w:rFonts w:ascii="Cambria" w:hAnsi="Cambria"/>
          <w:w w:val="110"/>
          <w:sz w:val="16"/>
        </w:rPr>
        <w:t>н</w:t>
      </w:r>
      <w:r>
        <w:rPr>
          <w:rFonts w:ascii="Cambria" w:hAnsi="Cambria"/>
          <w:spacing w:val="-1"/>
          <w:w w:val="109"/>
          <w:sz w:val="16"/>
        </w:rPr>
        <w:t>ий</w:t>
      </w:r>
      <w:proofErr w:type="spellEnd"/>
      <w:r>
        <w:rPr>
          <w:rFonts w:ascii="Cambria" w:hAnsi="Cambria"/>
          <w:w w:val="73"/>
          <w:sz w:val="16"/>
        </w:rPr>
        <w:t>»</w:t>
      </w:r>
      <w:r>
        <w:rPr>
          <w:rFonts w:ascii="Cambria" w:hAnsi="Cambria"/>
          <w:w w:val="155"/>
          <w:sz w:val="16"/>
        </w:rPr>
        <w:t>,</w:t>
      </w:r>
      <w:r>
        <w:rPr>
          <w:rFonts w:ascii="Cambria" w:hAnsi="Cambria"/>
          <w:spacing w:val="16"/>
          <w:sz w:val="16"/>
        </w:rPr>
        <w:t xml:space="preserve"> </w:t>
      </w:r>
      <w:r>
        <w:rPr>
          <w:rFonts w:ascii="Cambria" w:hAnsi="Cambria"/>
          <w:w w:val="111"/>
          <w:sz w:val="16"/>
        </w:rPr>
        <w:t>2022</w:t>
      </w:r>
    </w:p>
    <w:p w:rsidR="00142B31" w:rsidRDefault="00142B31" w:rsidP="00142B31">
      <w:pPr>
        <w:jc w:val="right"/>
        <w:rPr>
          <w:rFonts w:ascii="Cambria" w:hAnsi="Cambria"/>
          <w:sz w:val="16"/>
        </w:rPr>
        <w:sectPr w:rsidR="00142B31">
          <w:type w:val="continuous"/>
          <w:pgSz w:w="8400" w:h="11910"/>
          <w:pgMar w:top="1100" w:right="820" w:bottom="280" w:left="860" w:header="720" w:footer="720" w:gutter="0"/>
          <w:cols w:space="720"/>
        </w:sectPr>
      </w:pPr>
    </w:p>
    <w:p w:rsidR="00142B31" w:rsidRDefault="00142B31" w:rsidP="00142B31">
      <w:pPr>
        <w:pStyle w:val="Heading3"/>
        <w:spacing w:before="91"/>
        <w:ind w:right="139"/>
      </w:pPr>
      <w:proofErr w:type="spellStart"/>
      <w:r>
        <w:lastRenderedPageBreak/>
        <w:t>Прохира</w:t>
      </w:r>
      <w:proofErr w:type="spellEnd"/>
      <w:r>
        <w:rPr>
          <w:spacing w:val="-7"/>
        </w:rPr>
        <w:t xml:space="preserve"> </w:t>
      </w:r>
      <w:r>
        <w:t>А.-М.Ю.</w:t>
      </w:r>
    </w:p>
    <w:p w:rsidR="00142B31" w:rsidRDefault="00142B31" w:rsidP="00142B31">
      <w:pPr>
        <w:spacing w:before="25"/>
        <w:ind w:left="266" w:right="137"/>
        <w:jc w:val="center"/>
        <w:rPr>
          <w:i/>
        </w:rPr>
      </w:pPr>
      <w:r>
        <w:rPr>
          <w:i/>
        </w:rPr>
        <w:t>студентка,</w:t>
      </w:r>
    </w:p>
    <w:p w:rsidR="00142B31" w:rsidRDefault="00142B31" w:rsidP="00142B31">
      <w:pPr>
        <w:spacing w:before="26"/>
        <w:ind w:left="266" w:right="140"/>
        <w:jc w:val="center"/>
      </w:pPr>
      <w:proofErr w:type="spellStart"/>
      <w:r>
        <w:rPr>
          <w:i/>
        </w:rPr>
        <w:t>Науковий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керівник</w:t>
      </w:r>
      <w:proofErr w:type="spellEnd"/>
      <w:r>
        <w:rPr>
          <w:i/>
        </w:rPr>
        <w:t>:</w:t>
      </w:r>
      <w:r>
        <w:rPr>
          <w:i/>
          <w:spacing w:val="-5"/>
        </w:rPr>
        <w:t xml:space="preserve"> </w:t>
      </w:r>
      <w:proofErr w:type="spellStart"/>
      <w:r>
        <w:rPr>
          <w:b/>
        </w:rPr>
        <w:t>Перетятко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Л.А</w:t>
      </w:r>
      <w:r>
        <w:t>.</w:t>
      </w:r>
    </w:p>
    <w:p w:rsidR="00142B31" w:rsidRDefault="00142B31" w:rsidP="00142B31">
      <w:pPr>
        <w:spacing w:before="25"/>
        <w:ind w:left="266" w:right="137"/>
        <w:jc w:val="center"/>
        <w:rPr>
          <w:i/>
        </w:rPr>
      </w:pPr>
      <w:r>
        <w:rPr>
          <w:i/>
        </w:rPr>
        <w:t>кандидат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економічних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наук,</w:t>
      </w:r>
      <w:r>
        <w:rPr>
          <w:i/>
          <w:spacing w:val="-4"/>
        </w:rPr>
        <w:t xml:space="preserve"> </w:t>
      </w:r>
      <w:r>
        <w:rPr>
          <w:i/>
        </w:rPr>
        <w:t>доцент,</w:t>
      </w:r>
    </w:p>
    <w:p w:rsidR="00142B31" w:rsidRDefault="00142B31" w:rsidP="00142B31">
      <w:pPr>
        <w:spacing w:before="26"/>
        <w:ind w:left="266" w:right="137"/>
        <w:jc w:val="center"/>
        <w:rPr>
          <w:i/>
        </w:rPr>
      </w:pPr>
      <w:proofErr w:type="spellStart"/>
      <w:r>
        <w:rPr>
          <w:i/>
        </w:rPr>
        <w:t>Львівський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державний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університет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безпеки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життєдіяльності</w:t>
      </w:r>
      <w:proofErr w:type="spellEnd"/>
    </w:p>
    <w:p w:rsidR="00142B31" w:rsidRDefault="00142B31" w:rsidP="00142B31">
      <w:pPr>
        <w:pStyle w:val="a3"/>
        <w:spacing w:before="3"/>
        <w:jc w:val="left"/>
        <w:rPr>
          <w:i/>
          <w:sz w:val="25"/>
        </w:rPr>
      </w:pPr>
    </w:p>
    <w:p w:rsidR="00142B31" w:rsidRDefault="00142B31" w:rsidP="00142B31">
      <w:pPr>
        <w:pStyle w:val="Heading3"/>
        <w:ind w:right="138"/>
      </w:pPr>
      <w:bookmarkStart w:id="0" w:name="ОСОБЛИВОСТІ_ЗАСТОСУВАННЯ_СППУР__В_ПРОЦЕС"/>
      <w:bookmarkEnd w:id="0"/>
      <w:r>
        <w:t>ОСОБЛИВОСТІ</w:t>
      </w:r>
      <w:r>
        <w:rPr>
          <w:spacing w:val="-10"/>
        </w:rPr>
        <w:t xml:space="preserve"> </w:t>
      </w:r>
      <w:r>
        <w:t>ЗАСТОСУВАННЯ</w:t>
      </w:r>
      <w:r>
        <w:rPr>
          <w:spacing w:val="-8"/>
        </w:rPr>
        <w:t xml:space="preserve"> </w:t>
      </w:r>
      <w:r>
        <w:t>СППУР</w:t>
      </w:r>
    </w:p>
    <w:p w:rsidR="00142B31" w:rsidRDefault="00142B31" w:rsidP="00142B31">
      <w:pPr>
        <w:spacing w:before="37"/>
        <w:ind w:left="546" w:right="416"/>
        <w:jc w:val="center"/>
        <w:rPr>
          <w:b/>
        </w:rPr>
      </w:pPr>
      <w:r>
        <w:rPr>
          <w:b/>
        </w:rPr>
        <w:t xml:space="preserve">В ПРОЦЕСІ ПРИЙНЯТТЯ УПРАВЛІНСЬКИХ </w:t>
      </w:r>
      <w:proofErr w:type="gramStart"/>
      <w:r>
        <w:rPr>
          <w:b/>
        </w:rPr>
        <w:t>Р</w:t>
      </w:r>
      <w:proofErr w:type="gramEnd"/>
      <w:r>
        <w:rPr>
          <w:b/>
        </w:rPr>
        <w:t>ІШЕНЬ</w:t>
      </w:r>
      <w:r>
        <w:rPr>
          <w:b/>
          <w:spacing w:val="-5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ОЦІНЦІ</w:t>
      </w:r>
      <w:r>
        <w:rPr>
          <w:b/>
          <w:spacing w:val="-3"/>
        </w:rPr>
        <w:t xml:space="preserve"> </w:t>
      </w:r>
      <w:r>
        <w:rPr>
          <w:b/>
        </w:rPr>
        <w:t>НОВОЇ</w:t>
      </w:r>
      <w:r>
        <w:rPr>
          <w:b/>
          <w:spacing w:val="-2"/>
        </w:rPr>
        <w:t xml:space="preserve"> </w:t>
      </w:r>
      <w:r>
        <w:rPr>
          <w:b/>
        </w:rPr>
        <w:t>ТЕХНІКИ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ПІДПРИЄМСТВІ</w:t>
      </w:r>
    </w:p>
    <w:p w:rsidR="00142B31" w:rsidRDefault="00142B31" w:rsidP="00142B31">
      <w:pPr>
        <w:pStyle w:val="a3"/>
        <w:spacing w:line="264" w:lineRule="auto"/>
        <w:ind w:left="274" w:right="140" w:firstLine="284"/>
      </w:pPr>
      <w:r>
        <w:t>СПУР</w:t>
      </w:r>
      <w:r>
        <w:rPr>
          <w:spacing w:val="-6"/>
        </w:rPr>
        <w:t xml:space="preserve"> </w:t>
      </w:r>
      <w:r>
        <w:t>(система</w:t>
      </w:r>
      <w:r>
        <w:rPr>
          <w:spacing w:val="-5"/>
        </w:rPr>
        <w:t xml:space="preserve"> </w:t>
      </w:r>
      <w:r>
        <w:t>прийняття</w:t>
      </w:r>
      <w:r>
        <w:rPr>
          <w:spacing w:val="-5"/>
        </w:rPr>
        <w:t xml:space="preserve"> </w:t>
      </w:r>
      <w:r>
        <w:t>управлінських</w:t>
      </w:r>
      <w:r>
        <w:rPr>
          <w:spacing w:val="-5"/>
        </w:rPr>
        <w:t xml:space="preserve"> </w:t>
      </w:r>
      <w:r>
        <w:t>рішень)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системи,</w:t>
      </w:r>
      <w:r>
        <w:rPr>
          <w:spacing w:val="-6"/>
        </w:rPr>
        <w:t xml:space="preserve"> </w:t>
      </w:r>
      <w:r>
        <w:t>які</w:t>
      </w:r>
      <w:r>
        <w:rPr>
          <w:spacing w:val="-50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СПУР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рішення. Процедура обробки даних у СПУР не задана заздалегідь, а</w:t>
      </w:r>
      <w:r>
        <w:rPr>
          <w:spacing w:val="1"/>
        </w:rPr>
        <w:t xml:space="preserve"> </w:t>
      </w:r>
      <w:r>
        <w:t>формується оцінка прийняття рішень у процесі взаємодії із системою</w:t>
      </w:r>
      <w:r>
        <w:rPr>
          <w:spacing w:val="1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189].</w:t>
      </w:r>
    </w:p>
    <w:p w:rsidR="00142B31" w:rsidRDefault="00142B31" w:rsidP="00142B31">
      <w:pPr>
        <w:pStyle w:val="a3"/>
        <w:spacing w:line="264" w:lineRule="auto"/>
        <w:ind w:left="274" w:right="141" w:firstLine="284"/>
      </w:pPr>
      <w:r>
        <w:t>У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нововведень</w:t>
      </w:r>
      <w:r>
        <w:rPr>
          <w:spacing w:val="1"/>
        </w:rPr>
        <w:t xml:space="preserve"> </w:t>
      </w:r>
      <w:r>
        <w:t>найпоширеніший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нормативний,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проєктний</w:t>
      </w:r>
      <w:proofErr w:type="spellEnd"/>
      <w:r>
        <w:rPr>
          <w:spacing w:val="1"/>
        </w:rPr>
        <w:t xml:space="preserve"> </w:t>
      </w:r>
      <w:r>
        <w:t>підхід.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proofErr w:type="spellStart"/>
      <w:r>
        <w:t>проєктного</w:t>
      </w:r>
      <w:proofErr w:type="spellEnd"/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інноваційної та інвестиційної діяльності, лежить принцип грошових</w:t>
      </w:r>
      <w:r>
        <w:rPr>
          <w:spacing w:val="1"/>
        </w:rPr>
        <w:t xml:space="preserve"> </w:t>
      </w:r>
      <w:r>
        <w:t>потоків (</w:t>
      </w:r>
      <w:proofErr w:type="spellStart"/>
      <w:r>
        <w:t>cash</w:t>
      </w:r>
      <w:proofErr w:type="spellEnd"/>
      <w:r>
        <w:t xml:space="preserve"> </w:t>
      </w:r>
      <w:proofErr w:type="spellStart"/>
      <w:r>
        <w:t>how</w:t>
      </w:r>
      <w:proofErr w:type="spellEnd"/>
      <w:r>
        <w:t>). У цьому комерційна ефективність діяльності як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підприємствам,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«Методичних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відбору для фінансування», затверджених Держбудом, Міністерством</w:t>
      </w:r>
      <w:r>
        <w:rPr>
          <w:spacing w:val="-50"/>
        </w:rPr>
        <w:t xml:space="preserve"> </w:t>
      </w:r>
      <w:r>
        <w:t>економіки,</w:t>
      </w:r>
      <w:r>
        <w:rPr>
          <w:spacing w:val="-2"/>
        </w:rPr>
        <w:t xml:space="preserve"> </w:t>
      </w:r>
      <w:r>
        <w:t>Міністерством</w:t>
      </w:r>
      <w:r>
        <w:rPr>
          <w:spacing w:val="-1"/>
        </w:rPr>
        <w:t xml:space="preserve"> </w:t>
      </w:r>
      <w:r>
        <w:t>фінансів.</w:t>
      </w:r>
    </w:p>
    <w:p w:rsidR="00142B31" w:rsidRDefault="00142B31" w:rsidP="00142B31">
      <w:pPr>
        <w:pStyle w:val="a3"/>
        <w:spacing w:line="264" w:lineRule="auto"/>
        <w:ind w:left="274" w:right="142" w:firstLine="284"/>
      </w:pPr>
      <w:r>
        <w:t>Встановлено такі основні показники ефективності інноваційного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142B31" w:rsidRDefault="00142B31" w:rsidP="00142B31">
      <w:pPr>
        <w:pStyle w:val="a5"/>
        <w:numPr>
          <w:ilvl w:val="0"/>
          <w:numId w:val="1"/>
        </w:numPr>
        <w:tabs>
          <w:tab w:val="left" w:pos="776"/>
        </w:tabs>
        <w:spacing w:before="1" w:line="264" w:lineRule="auto"/>
        <w:ind w:right="142" w:firstLine="284"/>
        <w:rPr>
          <w:sz w:val="21"/>
        </w:rPr>
      </w:pPr>
      <w:r>
        <w:rPr>
          <w:sz w:val="21"/>
        </w:rPr>
        <w:t>фінансова</w:t>
      </w:r>
      <w:r>
        <w:rPr>
          <w:spacing w:val="1"/>
          <w:sz w:val="21"/>
        </w:rPr>
        <w:t xml:space="preserve"> </w:t>
      </w:r>
      <w:r>
        <w:rPr>
          <w:sz w:val="21"/>
        </w:rPr>
        <w:t>(комерційна)</w:t>
      </w:r>
      <w:r>
        <w:rPr>
          <w:spacing w:val="1"/>
          <w:sz w:val="21"/>
        </w:rPr>
        <w:t xml:space="preserve"> </w:t>
      </w:r>
      <w:r>
        <w:rPr>
          <w:sz w:val="21"/>
        </w:rPr>
        <w:t>ефективність,</w:t>
      </w:r>
      <w:r>
        <w:rPr>
          <w:spacing w:val="1"/>
          <w:sz w:val="21"/>
        </w:rPr>
        <w:t xml:space="preserve"> </w:t>
      </w:r>
      <w:r>
        <w:rPr>
          <w:sz w:val="21"/>
        </w:rPr>
        <w:t>що</w:t>
      </w:r>
      <w:r>
        <w:rPr>
          <w:spacing w:val="1"/>
          <w:sz w:val="21"/>
        </w:rPr>
        <w:t xml:space="preserve"> </w:t>
      </w:r>
      <w:r>
        <w:rPr>
          <w:sz w:val="21"/>
        </w:rPr>
        <w:t>враховує</w:t>
      </w:r>
      <w:r>
        <w:rPr>
          <w:spacing w:val="1"/>
          <w:sz w:val="21"/>
        </w:rPr>
        <w:t xml:space="preserve"> </w:t>
      </w:r>
      <w:r>
        <w:rPr>
          <w:sz w:val="21"/>
        </w:rPr>
        <w:t>фінансові</w:t>
      </w:r>
      <w:r>
        <w:rPr>
          <w:spacing w:val="-50"/>
          <w:sz w:val="21"/>
        </w:rPr>
        <w:t xml:space="preserve"> </w:t>
      </w:r>
      <w:r>
        <w:rPr>
          <w:sz w:val="21"/>
        </w:rPr>
        <w:t>наслідки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учасників </w:t>
      </w:r>
      <w:proofErr w:type="spellStart"/>
      <w:r>
        <w:rPr>
          <w:sz w:val="21"/>
        </w:rPr>
        <w:t>проєкту</w:t>
      </w:r>
      <w:proofErr w:type="spellEnd"/>
      <w:r>
        <w:rPr>
          <w:sz w:val="21"/>
        </w:rPr>
        <w:t>;</w:t>
      </w:r>
    </w:p>
    <w:p w:rsidR="00142B31" w:rsidRDefault="00142B31" w:rsidP="00142B31">
      <w:pPr>
        <w:pStyle w:val="a5"/>
        <w:numPr>
          <w:ilvl w:val="0"/>
          <w:numId w:val="1"/>
        </w:numPr>
        <w:tabs>
          <w:tab w:val="left" w:pos="770"/>
        </w:tabs>
        <w:spacing w:line="264" w:lineRule="auto"/>
        <w:ind w:left="274" w:right="142" w:firstLine="284"/>
        <w:rPr>
          <w:sz w:val="21"/>
        </w:rPr>
      </w:pPr>
      <w:r>
        <w:rPr>
          <w:sz w:val="21"/>
        </w:rPr>
        <w:t>бюджетна ефективність,</w:t>
      </w:r>
      <w:r>
        <w:rPr>
          <w:spacing w:val="1"/>
          <w:sz w:val="21"/>
        </w:rPr>
        <w:t xml:space="preserve"> </w:t>
      </w:r>
      <w:r>
        <w:rPr>
          <w:sz w:val="21"/>
        </w:rPr>
        <w:t>що</w:t>
      </w:r>
      <w:r>
        <w:rPr>
          <w:spacing w:val="1"/>
          <w:sz w:val="21"/>
        </w:rPr>
        <w:t xml:space="preserve"> </w:t>
      </w:r>
      <w:r>
        <w:rPr>
          <w:sz w:val="21"/>
        </w:rPr>
        <w:t>враховує</w:t>
      </w:r>
      <w:r>
        <w:rPr>
          <w:spacing w:val="1"/>
          <w:sz w:val="21"/>
        </w:rPr>
        <w:t xml:space="preserve"> </w:t>
      </w:r>
      <w:r>
        <w:rPr>
          <w:sz w:val="21"/>
        </w:rPr>
        <w:t>фінансові наслідки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бюджетів</w:t>
      </w:r>
      <w:r>
        <w:rPr>
          <w:spacing w:val="-2"/>
          <w:sz w:val="21"/>
        </w:rPr>
        <w:t xml:space="preserve"> </w:t>
      </w:r>
      <w:r>
        <w:rPr>
          <w:sz w:val="21"/>
        </w:rPr>
        <w:t>усіх рівнів;</w:t>
      </w:r>
    </w:p>
    <w:p w:rsidR="00142B31" w:rsidRDefault="00142B31" w:rsidP="00142B31">
      <w:pPr>
        <w:pStyle w:val="a5"/>
        <w:numPr>
          <w:ilvl w:val="0"/>
          <w:numId w:val="1"/>
        </w:numPr>
        <w:tabs>
          <w:tab w:val="left" w:pos="821"/>
        </w:tabs>
        <w:spacing w:line="264" w:lineRule="auto"/>
        <w:ind w:left="274" w:right="138" w:firstLine="284"/>
        <w:rPr>
          <w:sz w:val="21"/>
        </w:rPr>
      </w:pPr>
      <w:proofErr w:type="spellStart"/>
      <w:r>
        <w:rPr>
          <w:sz w:val="21"/>
        </w:rPr>
        <w:t>народно-господарська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економічна</w:t>
      </w:r>
      <w:r>
        <w:rPr>
          <w:spacing w:val="1"/>
          <w:sz w:val="21"/>
        </w:rPr>
        <w:t xml:space="preserve"> </w:t>
      </w:r>
      <w:r>
        <w:rPr>
          <w:sz w:val="21"/>
        </w:rPr>
        <w:t>ефективність,</w:t>
      </w:r>
      <w:r>
        <w:rPr>
          <w:spacing w:val="1"/>
          <w:sz w:val="21"/>
        </w:rPr>
        <w:t xml:space="preserve"> </w:t>
      </w:r>
      <w:r>
        <w:rPr>
          <w:sz w:val="21"/>
        </w:rPr>
        <w:t>що</w:t>
      </w:r>
      <w:r>
        <w:rPr>
          <w:spacing w:val="1"/>
          <w:sz w:val="21"/>
        </w:rPr>
        <w:t xml:space="preserve"> </w:t>
      </w:r>
      <w:r>
        <w:rPr>
          <w:sz w:val="21"/>
        </w:rPr>
        <w:t>враховує</w:t>
      </w:r>
      <w:r>
        <w:rPr>
          <w:spacing w:val="-50"/>
          <w:sz w:val="21"/>
        </w:rPr>
        <w:t xml:space="preserve"> </w:t>
      </w:r>
      <w:r>
        <w:rPr>
          <w:spacing w:val="-4"/>
          <w:sz w:val="21"/>
        </w:rPr>
        <w:t>витрати та результати, що виходять за межі прямих фінансових інтересів</w:t>
      </w:r>
      <w:r>
        <w:rPr>
          <w:spacing w:val="-50"/>
          <w:sz w:val="21"/>
        </w:rPr>
        <w:t xml:space="preserve"> </w:t>
      </w:r>
      <w:r>
        <w:rPr>
          <w:spacing w:val="-4"/>
          <w:sz w:val="21"/>
        </w:rPr>
        <w:t>учасників</w:t>
      </w:r>
      <w:r>
        <w:rPr>
          <w:spacing w:val="-8"/>
          <w:sz w:val="21"/>
        </w:rPr>
        <w:t xml:space="preserve"> </w:t>
      </w:r>
      <w:proofErr w:type="spellStart"/>
      <w:r>
        <w:rPr>
          <w:spacing w:val="-4"/>
          <w:sz w:val="21"/>
        </w:rPr>
        <w:t>проєкту</w:t>
      </w:r>
      <w:proofErr w:type="spellEnd"/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та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допускають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вартісне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вираження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[2,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с.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115].</w:t>
      </w:r>
    </w:p>
    <w:p w:rsidR="00142B31" w:rsidRDefault="00142B31" w:rsidP="00142B31">
      <w:pPr>
        <w:spacing w:line="264" w:lineRule="auto"/>
        <w:jc w:val="both"/>
        <w:rPr>
          <w:sz w:val="21"/>
        </w:rPr>
        <w:sectPr w:rsidR="00142B31">
          <w:pgSz w:w="8400" w:h="11910"/>
          <w:pgMar w:top="1120" w:right="820" w:bottom="280" w:left="860" w:header="854" w:footer="0" w:gutter="0"/>
          <w:cols w:space="720"/>
        </w:sectPr>
      </w:pPr>
    </w:p>
    <w:p w:rsidR="00142B31" w:rsidRDefault="00142B31" w:rsidP="00142B31">
      <w:pPr>
        <w:pStyle w:val="a3"/>
        <w:spacing w:before="1"/>
        <w:jc w:val="left"/>
        <w:rPr>
          <w:sz w:val="14"/>
        </w:rPr>
      </w:pPr>
    </w:p>
    <w:p w:rsidR="00142B31" w:rsidRDefault="00142B31" w:rsidP="00142B31">
      <w:pPr>
        <w:pStyle w:val="a3"/>
        <w:spacing w:before="92" w:line="264" w:lineRule="auto"/>
        <w:ind w:left="103" w:right="311" w:firstLine="284"/>
      </w:pPr>
      <w:r>
        <w:t xml:space="preserve">В основі оцінки ефективності </w:t>
      </w:r>
      <w:proofErr w:type="spellStart"/>
      <w:r>
        <w:t>проєкту</w:t>
      </w:r>
      <w:proofErr w:type="spellEnd"/>
      <w:r>
        <w:t xml:space="preserve"> лежить порівняльний аналіз</w:t>
      </w:r>
      <w:r>
        <w:rPr>
          <w:spacing w:val="-50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надходжень. Порівнювані величини відносяться в більшості випадків</w:t>
      </w:r>
      <w:r>
        <w:rPr>
          <w:spacing w:val="-50"/>
        </w:rPr>
        <w:t xml:space="preserve"> </w:t>
      </w:r>
      <w:r>
        <w:t>до різних часових періодів. Тому найважливіше, проблемою в цьому</w:t>
      </w:r>
      <w:r>
        <w:rPr>
          <w:spacing w:val="1"/>
        </w:rPr>
        <w:t xml:space="preserve"> </w:t>
      </w:r>
      <w:r>
        <w:t>випадку, так само як і при визначенні економічної ефективності нової</w:t>
      </w:r>
      <w:r>
        <w:rPr>
          <w:spacing w:val="-50"/>
        </w:rPr>
        <w:t xml:space="preserve"> </w:t>
      </w:r>
      <w:r>
        <w:t>техніки та технології є проблема зіставлення доходів та витрат та</w:t>
      </w:r>
      <w:r>
        <w:rPr>
          <w:spacing w:val="1"/>
        </w:rPr>
        <w:t xml:space="preserve"> </w:t>
      </w:r>
      <w:r>
        <w:t>приведення</w:t>
      </w:r>
      <w:r>
        <w:rPr>
          <w:spacing w:val="-2"/>
        </w:rPr>
        <w:t xml:space="preserve"> </w:t>
      </w:r>
      <w:r>
        <w:t>їх у</w:t>
      </w:r>
      <w:r>
        <w:rPr>
          <w:spacing w:val="-1"/>
        </w:rPr>
        <w:t xml:space="preserve"> </w:t>
      </w:r>
      <w:r>
        <w:t>порівнянний</w:t>
      </w:r>
      <w:r>
        <w:rPr>
          <w:spacing w:val="-1"/>
        </w:rPr>
        <w:t xml:space="preserve"> </w:t>
      </w:r>
      <w:r>
        <w:t>вигляд.</w:t>
      </w:r>
    </w:p>
    <w:p w:rsidR="00142B31" w:rsidRDefault="00142B31" w:rsidP="00142B31">
      <w:pPr>
        <w:pStyle w:val="a3"/>
        <w:spacing w:before="1" w:line="264" w:lineRule="auto"/>
        <w:ind w:left="103" w:right="312" w:firstLine="284"/>
      </w:pPr>
      <w:r>
        <w:t>Методи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засновані:</w:t>
      </w:r>
    </w:p>
    <w:p w:rsidR="00142B31" w:rsidRDefault="00142B31" w:rsidP="00142B31">
      <w:pPr>
        <w:pStyle w:val="a3"/>
        <w:spacing w:line="264" w:lineRule="auto"/>
        <w:ind w:left="388" w:right="3696"/>
      </w:pPr>
      <w:r>
        <w:t xml:space="preserve">а) на </w:t>
      </w:r>
      <w:proofErr w:type="spellStart"/>
      <w:r>
        <w:t>дисконтованих</w:t>
      </w:r>
      <w:proofErr w:type="spellEnd"/>
      <w:r>
        <w:t xml:space="preserve"> оцінках;</w:t>
      </w:r>
      <w:r>
        <w:rPr>
          <w:spacing w:val="-50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облікових</w:t>
      </w:r>
      <w:r>
        <w:rPr>
          <w:spacing w:val="-2"/>
        </w:rPr>
        <w:t xml:space="preserve"> </w:t>
      </w:r>
      <w:r>
        <w:t>оцінках.</w:t>
      </w:r>
    </w:p>
    <w:p w:rsidR="00142B31" w:rsidRDefault="00142B31" w:rsidP="00142B31">
      <w:pPr>
        <w:pStyle w:val="a3"/>
        <w:spacing w:line="264" w:lineRule="auto"/>
        <w:ind w:left="103" w:right="312" w:firstLine="284"/>
      </w:pPr>
      <w:r>
        <w:t>Причиною</w:t>
      </w:r>
      <w:r>
        <w:rPr>
          <w:spacing w:val="-13"/>
        </w:rPr>
        <w:t xml:space="preserve"> </w:t>
      </w:r>
      <w:r>
        <w:t>необхідності</w:t>
      </w:r>
      <w:r>
        <w:rPr>
          <w:spacing w:val="-12"/>
        </w:rPr>
        <w:t xml:space="preserve"> </w:t>
      </w:r>
      <w:r>
        <w:t>проведення</w:t>
      </w:r>
      <w:r>
        <w:rPr>
          <w:spacing w:val="-13"/>
        </w:rPr>
        <w:t xml:space="preserve"> </w:t>
      </w:r>
      <w:r>
        <w:t>процесу</w:t>
      </w:r>
      <w:r>
        <w:rPr>
          <w:spacing w:val="-11"/>
        </w:rPr>
        <w:t xml:space="preserve"> </w:t>
      </w:r>
      <w:r>
        <w:t>дисконтування</w:t>
      </w:r>
      <w:r>
        <w:rPr>
          <w:spacing w:val="-13"/>
        </w:rPr>
        <w:t xml:space="preserve"> </w:t>
      </w:r>
      <w:r>
        <w:t>(тобто</w:t>
      </w:r>
      <w:r>
        <w:rPr>
          <w:spacing w:val="-50"/>
        </w:rPr>
        <w:t xml:space="preserve"> </w:t>
      </w:r>
      <w:r>
        <w:t>приведення до порівняльного вигляду) може бути інфляція, небажана</w:t>
      </w:r>
      <w:r>
        <w:rPr>
          <w:spacing w:val="-50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горизонти</w:t>
      </w:r>
      <w:r>
        <w:rPr>
          <w:spacing w:val="-2"/>
        </w:rPr>
        <w:t xml:space="preserve"> </w:t>
      </w:r>
      <w:r>
        <w:t>прогнозування,</w:t>
      </w:r>
      <w:r>
        <w:rPr>
          <w:spacing w:val="-2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податковій</w:t>
      </w:r>
      <w:r>
        <w:rPr>
          <w:spacing w:val="-1"/>
        </w:rPr>
        <w:t xml:space="preserve"> </w:t>
      </w:r>
      <w:r>
        <w:t>системі</w:t>
      </w:r>
      <w:r>
        <w:rPr>
          <w:spacing w:val="-1"/>
        </w:rPr>
        <w:t xml:space="preserve"> </w:t>
      </w:r>
      <w:r>
        <w:t>тощо.</w:t>
      </w:r>
    </w:p>
    <w:p w:rsidR="00142B31" w:rsidRDefault="00142B31" w:rsidP="00142B31">
      <w:pPr>
        <w:pStyle w:val="a3"/>
        <w:spacing w:line="264" w:lineRule="auto"/>
        <w:ind w:left="104" w:right="311" w:firstLine="284"/>
        <w:jc w:val="right"/>
      </w:pPr>
      <w:r>
        <w:t>Так,</w:t>
      </w:r>
      <w:r>
        <w:rPr>
          <w:spacing w:val="34"/>
        </w:rPr>
        <w:t xml:space="preserve"> </w:t>
      </w:r>
      <w:r>
        <w:t>методами</w:t>
      </w:r>
      <w:r>
        <w:rPr>
          <w:spacing w:val="34"/>
        </w:rPr>
        <w:t xml:space="preserve"> </w:t>
      </w:r>
      <w:r>
        <w:t>оцінки</w:t>
      </w:r>
      <w:r>
        <w:rPr>
          <w:spacing w:val="34"/>
        </w:rPr>
        <w:t xml:space="preserve"> </w:t>
      </w:r>
      <w:r>
        <w:t>ефективності</w:t>
      </w:r>
      <w:r>
        <w:rPr>
          <w:spacing w:val="34"/>
        </w:rPr>
        <w:t xml:space="preserve"> </w:t>
      </w:r>
      <w:proofErr w:type="spellStart"/>
      <w:r>
        <w:t>проєкту</w:t>
      </w:r>
      <w:proofErr w:type="spellEnd"/>
      <w:r>
        <w:t>,</w:t>
      </w:r>
      <w:r>
        <w:rPr>
          <w:spacing w:val="34"/>
        </w:rPr>
        <w:t xml:space="preserve"> </w:t>
      </w:r>
      <w:r>
        <w:t>заснованими</w:t>
      </w:r>
      <w:r>
        <w:rPr>
          <w:spacing w:val="34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облікових</w:t>
      </w:r>
      <w:r>
        <w:rPr>
          <w:spacing w:val="2"/>
        </w:rPr>
        <w:t xml:space="preserve"> </w:t>
      </w:r>
      <w:r>
        <w:t>оцінках</w:t>
      </w:r>
      <w:r>
        <w:rPr>
          <w:spacing w:val="3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дисконтування.),</w:t>
      </w:r>
      <w:r>
        <w:rPr>
          <w:spacing w:val="3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період окупності</w:t>
      </w:r>
      <w:r>
        <w:rPr>
          <w:spacing w:val="3"/>
        </w:rPr>
        <w:t xml:space="preserve"> </w:t>
      </w:r>
      <w:r>
        <w:t>(</w:t>
      </w:r>
      <w:proofErr w:type="spellStart"/>
      <w:r>
        <w:t>Рау</w:t>
      </w:r>
      <w:proofErr w:type="spellEnd"/>
      <w:r>
        <w:rPr>
          <w:spacing w:val="1"/>
        </w:rPr>
        <w:t xml:space="preserve"> </w:t>
      </w:r>
      <w:proofErr w:type="spellStart"/>
      <w:r>
        <w:t>Back</w:t>
      </w:r>
      <w:proofErr w:type="spellEnd"/>
      <w:r>
        <w:rPr>
          <w:spacing w:val="-50"/>
        </w:rPr>
        <w:t xml:space="preserve"> </w:t>
      </w:r>
      <w:proofErr w:type="spellStart"/>
      <w:r>
        <w:t>Period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РР),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(</w:t>
      </w:r>
      <w:proofErr w:type="spellStart"/>
      <w:r>
        <w:t>Average</w:t>
      </w:r>
      <w:proofErr w:type="spellEnd"/>
      <w:r>
        <w:rPr>
          <w:spacing w:val="1"/>
        </w:rPr>
        <w:t xml:space="preserve"> </w:t>
      </w:r>
      <w:proofErr w:type="spellStart"/>
      <w:r>
        <w:t>Rate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-50"/>
        </w:rPr>
        <w:t xml:space="preserve"> </w:t>
      </w:r>
      <w:proofErr w:type="spellStart"/>
      <w:r>
        <w:t>Return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ARR)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коефіцієнт</w:t>
      </w:r>
      <w:r>
        <w:rPr>
          <w:spacing w:val="-10"/>
        </w:rPr>
        <w:t xml:space="preserve"> </w:t>
      </w:r>
      <w:r>
        <w:t>покриття</w:t>
      </w:r>
      <w:r>
        <w:rPr>
          <w:spacing w:val="-10"/>
        </w:rPr>
        <w:t xml:space="preserve"> </w:t>
      </w:r>
      <w:r>
        <w:t>боргу,</w:t>
      </w:r>
      <w:r>
        <w:rPr>
          <w:spacing w:val="-11"/>
        </w:rPr>
        <w:t xml:space="preserve"> </w:t>
      </w:r>
      <w:r>
        <w:t>(</w:t>
      </w:r>
      <w:proofErr w:type="spellStart"/>
      <w:r>
        <w:t>Debt</w:t>
      </w:r>
      <w:proofErr w:type="spellEnd"/>
      <w:r>
        <w:rPr>
          <w:spacing w:val="-11"/>
        </w:rPr>
        <w:t xml:space="preserve"> </w:t>
      </w:r>
      <w:proofErr w:type="spellStart"/>
      <w:r>
        <w:t>Cover</w:t>
      </w:r>
      <w:proofErr w:type="spellEnd"/>
      <w:r>
        <w:rPr>
          <w:spacing w:val="-11"/>
        </w:rPr>
        <w:t xml:space="preserve"> </w:t>
      </w:r>
      <w:proofErr w:type="spellStart"/>
      <w:r>
        <w:t>Ratio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DCR).</w:t>
      </w:r>
      <w:r>
        <w:rPr>
          <w:spacing w:val="-49"/>
        </w:rPr>
        <w:t xml:space="preserve"> </w:t>
      </w:r>
      <w:r>
        <w:t>Методи</w:t>
      </w:r>
      <w:r>
        <w:rPr>
          <w:spacing w:val="2"/>
        </w:rPr>
        <w:t xml:space="preserve"> </w:t>
      </w:r>
      <w:r>
        <w:t>оцінки</w:t>
      </w:r>
      <w:r>
        <w:rPr>
          <w:spacing w:val="4"/>
        </w:rPr>
        <w:t xml:space="preserve"> </w:t>
      </w:r>
      <w:r>
        <w:t>ефективності</w:t>
      </w:r>
      <w:r>
        <w:rPr>
          <w:spacing w:val="3"/>
        </w:rPr>
        <w:t xml:space="preserve"> </w:t>
      </w:r>
      <w:proofErr w:type="spellStart"/>
      <w:r>
        <w:t>проєкту</w:t>
      </w:r>
      <w:proofErr w:type="spellEnd"/>
      <w:r>
        <w:t>,</w:t>
      </w:r>
      <w:r>
        <w:rPr>
          <w:spacing w:val="4"/>
        </w:rPr>
        <w:t xml:space="preserve"> </w:t>
      </w:r>
      <w:r>
        <w:t>засновані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дисконтованих</w:t>
      </w:r>
      <w:proofErr w:type="spellEnd"/>
      <w:r>
        <w:rPr>
          <w:spacing w:val="1"/>
        </w:rPr>
        <w:t xml:space="preserve"> </w:t>
      </w:r>
      <w:r>
        <w:t>оцінках,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точніші,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інфляції,</w:t>
      </w:r>
      <w:r>
        <w:rPr>
          <w:spacing w:val="-50"/>
        </w:rPr>
        <w:t xml:space="preserve"> </w:t>
      </w:r>
      <w:r>
        <w:t>зміни</w:t>
      </w:r>
      <w:r>
        <w:rPr>
          <w:spacing w:val="6"/>
        </w:rPr>
        <w:t xml:space="preserve"> </w:t>
      </w:r>
      <w:r>
        <w:t>відсоткової</w:t>
      </w:r>
      <w:r>
        <w:rPr>
          <w:spacing w:val="6"/>
        </w:rPr>
        <w:t xml:space="preserve"> </w:t>
      </w:r>
      <w:r>
        <w:t>ставки,</w:t>
      </w:r>
      <w:r>
        <w:rPr>
          <w:spacing w:val="4"/>
        </w:rPr>
        <w:t xml:space="preserve"> </w:t>
      </w:r>
      <w:r>
        <w:t>норми</w:t>
      </w:r>
      <w:r>
        <w:rPr>
          <w:spacing w:val="7"/>
        </w:rPr>
        <w:t xml:space="preserve"> </w:t>
      </w:r>
      <w:r>
        <w:t>доходності</w:t>
      </w:r>
      <w:r>
        <w:rPr>
          <w:spacing w:val="7"/>
        </w:rPr>
        <w:t xml:space="preserve"> </w:t>
      </w:r>
      <w:r>
        <w:t>тощо.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цих</w:t>
      </w:r>
      <w:r>
        <w:rPr>
          <w:spacing w:val="6"/>
        </w:rPr>
        <w:t xml:space="preserve"> </w:t>
      </w:r>
      <w:r>
        <w:t>показників</w:t>
      </w:r>
      <w:r>
        <w:rPr>
          <w:spacing w:val="-49"/>
        </w:rPr>
        <w:t xml:space="preserve"> </w:t>
      </w:r>
      <w:r>
        <w:t>відносять:</w:t>
      </w:r>
      <w:r>
        <w:rPr>
          <w:spacing w:val="-10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індексу</w:t>
      </w:r>
      <w:r>
        <w:rPr>
          <w:spacing w:val="-11"/>
        </w:rPr>
        <w:t xml:space="preserve"> </w:t>
      </w:r>
      <w:r>
        <w:t>рентабельності</w:t>
      </w:r>
      <w:r>
        <w:rPr>
          <w:spacing w:val="-9"/>
        </w:rPr>
        <w:t xml:space="preserve"> </w:t>
      </w:r>
      <w:r>
        <w:t>(</w:t>
      </w:r>
      <w:proofErr w:type="spellStart"/>
      <w:r>
        <w:t>Profitability</w:t>
      </w:r>
      <w:proofErr w:type="spellEnd"/>
      <w:r>
        <w:rPr>
          <w:spacing w:val="-11"/>
        </w:rPr>
        <w:t xml:space="preserve"> </w:t>
      </w:r>
      <w:proofErr w:type="spellStart"/>
      <w:r>
        <w:t>Index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Рл</w:t>
      </w:r>
      <w:proofErr w:type="spellEnd"/>
      <w:r>
        <w:t>,</w:t>
      </w:r>
      <w:r>
        <w:rPr>
          <w:spacing w:val="-9"/>
        </w:rPr>
        <w:t xml:space="preserve"> </w:t>
      </w:r>
      <w:r>
        <w:t>чисту</w:t>
      </w:r>
      <w:r>
        <w:rPr>
          <w:spacing w:val="-50"/>
        </w:rPr>
        <w:t xml:space="preserve"> </w:t>
      </w:r>
      <w:r>
        <w:t>вартість,</w:t>
      </w:r>
      <w:r>
        <w:rPr>
          <w:spacing w:val="40"/>
        </w:rPr>
        <w:t xml:space="preserve"> </w:t>
      </w:r>
      <w:r>
        <w:t>«чистий</w:t>
      </w:r>
      <w:r>
        <w:rPr>
          <w:spacing w:val="41"/>
        </w:rPr>
        <w:t xml:space="preserve"> </w:t>
      </w:r>
      <w:proofErr w:type="spellStart"/>
      <w:r>
        <w:t>дисконтований</w:t>
      </w:r>
      <w:proofErr w:type="spellEnd"/>
      <w:r>
        <w:rPr>
          <w:spacing w:val="41"/>
        </w:rPr>
        <w:t xml:space="preserve"> </w:t>
      </w:r>
      <w:r>
        <w:t>дохід»</w:t>
      </w:r>
      <w:r>
        <w:rPr>
          <w:spacing w:val="40"/>
        </w:rPr>
        <w:t xml:space="preserve"> </w:t>
      </w:r>
      <w:r>
        <w:t>(Net</w:t>
      </w:r>
      <w:r>
        <w:rPr>
          <w:spacing w:val="41"/>
        </w:rPr>
        <w:t xml:space="preserve"> </w:t>
      </w:r>
      <w:proofErr w:type="spellStart"/>
      <w:r>
        <w:t>Present</w:t>
      </w:r>
      <w:proofErr w:type="spellEnd"/>
      <w:r>
        <w:rPr>
          <w:spacing w:val="41"/>
        </w:rPr>
        <w:t xml:space="preserve"> </w:t>
      </w:r>
      <w:r>
        <w:t>Ua1ue)</w:t>
      </w:r>
      <w:r>
        <w:rPr>
          <w:spacing w:val="40"/>
        </w:rPr>
        <w:t xml:space="preserve"> </w:t>
      </w:r>
      <w:r>
        <w:t>та</w:t>
      </w:r>
    </w:p>
    <w:p w:rsidR="00142B31" w:rsidRDefault="00142B31" w:rsidP="00142B31">
      <w:pPr>
        <w:pStyle w:val="a3"/>
        <w:ind w:left="104"/>
      </w:pPr>
      <w:r>
        <w:t>внутрішню</w:t>
      </w:r>
      <w:r>
        <w:rPr>
          <w:spacing w:val="-3"/>
        </w:rPr>
        <w:t xml:space="preserve"> </w:t>
      </w:r>
      <w:r>
        <w:t>норму</w:t>
      </w:r>
      <w:r>
        <w:rPr>
          <w:spacing w:val="-2"/>
        </w:rPr>
        <w:t xml:space="preserve"> </w:t>
      </w:r>
      <w:r>
        <w:t>прибутковості</w:t>
      </w:r>
      <w:r>
        <w:rPr>
          <w:spacing w:val="-3"/>
        </w:rPr>
        <w:t xml:space="preserve"> </w:t>
      </w:r>
      <w:r>
        <w:t>(</w:t>
      </w:r>
      <w:proofErr w:type="spellStart"/>
      <w:r>
        <w:t>Internal</w:t>
      </w:r>
      <w:proofErr w:type="spellEnd"/>
      <w:r>
        <w:rPr>
          <w:spacing w:val="-3"/>
        </w:rPr>
        <w:t xml:space="preserve"> </w:t>
      </w:r>
      <w:proofErr w:type="spellStart"/>
      <w:r>
        <w:t>Rate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Return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IRR).</w:t>
      </w:r>
    </w:p>
    <w:p w:rsidR="00142B31" w:rsidRDefault="00142B31" w:rsidP="00142B31">
      <w:pPr>
        <w:pStyle w:val="a3"/>
        <w:spacing w:before="24" w:line="264" w:lineRule="auto"/>
        <w:ind w:left="104" w:right="311" w:firstLine="284"/>
      </w:pPr>
      <w:r>
        <w:t xml:space="preserve">Традиційні методи оцінки </w:t>
      </w:r>
      <w:proofErr w:type="spellStart"/>
      <w:r>
        <w:t>проєкту</w:t>
      </w:r>
      <w:proofErr w:type="spellEnd"/>
      <w:r>
        <w:t xml:space="preserve"> широко використовуються у</w:t>
      </w:r>
      <w:r>
        <w:rPr>
          <w:spacing w:val="1"/>
        </w:rPr>
        <w:t xml:space="preserve"> </w:t>
      </w:r>
      <w:r>
        <w:t>фінансовій</w:t>
      </w:r>
      <w:r>
        <w:rPr>
          <w:spacing w:val="1"/>
        </w:rPr>
        <w:t xml:space="preserve"> </w:t>
      </w:r>
      <w:r>
        <w:t>практиці.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капіталовкладень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rPr>
          <w:spacing w:val="-1"/>
        </w:rPr>
        <w:t>поширеним.</w:t>
      </w:r>
      <w:r>
        <w:rPr>
          <w:spacing w:val="-12"/>
        </w:rPr>
        <w:t xml:space="preserve"> </w:t>
      </w:r>
      <w:r>
        <w:rPr>
          <w:spacing w:val="-1"/>
        </w:rPr>
        <w:t>Але</w:t>
      </w:r>
      <w:r>
        <w:rPr>
          <w:spacing w:val="-11"/>
        </w:rPr>
        <w:t xml:space="preserve"> </w:t>
      </w:r>
      <w:r>
        <w:rPr>
          <w:spacing w:val="-1"/>
        </w:rPr>
        <w:t>його</w:t>
      </w:r>
      <w:r>
        <w:rPr>
          <w:spacing w:val="-12"/>
        </w:rPr>
        <w:t xml:space="preserve"> </w:t>
      </w:r>
      <w:r>
        <w:rPr>
          <w:spacing w:val="-1"/>
        </w:rPr>
        <w:t>суттєва</w:t>
      </w:r>
      <w:r>
        <w:rPr>
          <w:spacing w:val="-11"/>
        </w:rPr>
        <w:t xml:space="preserve"> </w:t>
      </w:r>
      <w:r>
        <w:t>вада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ігноруванні</w:t>
      </w:r>
      <w:r>
        <w:rPr>
          <w:spacing w:val="-10"/>
        </w:rPr>
        <w:t xml:space="preserve"> </w:t>
      </w:r>
      <w:r>
        <w:t>майбутньої</w:t>
      </w:r>
      <w:r>
        <w:rPr>
          <w:spacing w:val="-10"/>
        </w:rPr>
        <w:t xml:space="preserve"> </w:t>
      </w:r>
      <w:r>
        <w:t>вартості</w:t>
      </w:r>
      <w:r>
        <w:rPr>
          <w:spacing w:val="-50"/>
        </w:rPr>
        <w:t xml:space="preserve"> </w:t>
      </w:r>
      <w:r>
        <w:t>грошей з урахуванням доходу майбутнього періоду і внаслідок цього</w:t>
      </w:r>
      <w:r>
        <w:rPr>
          <w:spacing w:val="1"/>
        </w:rPr>
        <w:t xml:space="preserve"> </w:t>
      </w:r>
      <w:r>
        <w:t>нездатність</w:t>
      </w:r>
      <w:r>
        <w:rPr>
          <w:spacing w:val="1"/>
        </w:rPr>
        <w:t xml:space="preserve"> </w:t>
      </w:r>
      <w:r>
        <w:t>дисконтування.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інфляції,</w:t>
      </w:r>
      <w:r>
        <w:rPr>
          <w:spacing w:val="1"/>
        </w:rPr>
        <w:t xml:space="preserve"> </w:t>
      </w:r>
      <w:r>
        <w:t>різких</w:t>
      </w:r>
      <w:r>
        <w:rPr>
          <w:spacing w:val="1"/>
        </w:rPr>
        <w:t xml:space="preserve"> </w:t>
      </w:r>
      <w:r>
        <w:t>коливань</w:t>
      </w:r>
      <w:r>
        <w:rPr>
          <w:spacing w:val="1"/>
        </w:rPr>
        <w:t xml:space="preserve"> </w:t>
      </w:r>
      <w:r>
        <w:t>відсоткової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накопичень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реальній</w:t>
      </w:r>
      <w:r>
        <w:rPr>
          <w:spacing w:val="-2"/>
        </w:rPr>
        <w:t xml:space="preserve"> </w:t>
      </w:r>
      <w:r>
        <w:t>економіці</w:t>
      </w:r>
      <w:r>
        <w:rPr>
          <w:spacing w:val="-2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недостатньо</w:t>
      </w:r>
      <w:r>
        <w:rPr>
          <w:spacing w:val="-2"/>
        </w:rPr>
        <w:t xml:space="preserve"> </w:t>
      </w:r>
      <w:r>
        <w:t>точний.</w:t>
      </w:r>
    </w:p>
    <w:p w:rsidR="00142B31" w:rsidRDefault="00142B31" w:rsidP="00142B31">
      <w:pPr>
        <w:pStyle w:val="a3"/>
        <w:spacing w:before="92" w:line="264" w:lineRule="auto"/>
        <w:ind w:left="274" w:right="141"/>
      </w:pPr>
      <w:r>
        <w:t>Проте, слід звернути увагу на методику розрахунку коефіцієнта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прибутковості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t>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24"/>
        </w:rPr>
        <w:t xml:space="preserve"> </w:t>
      </w:r>
      <w:r>
        <w:t>розподілом</w:t>
      </w:r>
      <w:r>
        <w:rPr>
          <w:spacing w:val="24"/>
        </w:rPr>
        <w:t xml:space="preserve"> </w:t>
      </w:r>
      <w:r>
        <w:t>середньорічного</w:t>
      </w:r>
      <w:r>
        <w:rPr>
          <w:spacing w:val="23"/>
        </w:rPr>
        <w:t xml:space="preserve"> </w:t>
      </w:r>
      <w:r>
        <w:t>прибутку</w:t>
      </w:r>
      <w:r>
        <w:rPr>
          <w:spacing w:val="23"/>
        </w:rPr>
        <w:t xml:space="preserve"> </w:t>
      </w:r>
      <w:r>
        <w:t>на середньорічну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інвестицій.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порівнюється з коефіцієнтом рентабельності авансованого капіталу</w:t>
      </w:r>
      <w:r>
        <w:rPr>
          <w:spacing w:val="1"/>
        </w:rPr>
        <w:t xml:space="preserve"> </w:t>
      </w:r>
      <w:r>
        <w:lastRenderedPageBreak/>
        <w:t>(підсумок</w:t>
      </w:r>
      <w:r>
        <w:rPr>
          <w:spacing w:val="-2"/>
        </w:rPr>
        <w:t xml:space="preserve"> </w:t>
      </w:r>
      <w:r>
        <w:t>середнього балансу-нетто)</w:t>
      </w:r>
      <w:r>
        <w:rPr>
          <w:spacing w:val="-2"/>
        </w:rPr>
        <w:t xml:space="preserve"> </w:t>
      </w:r>
      <w:r>
        <w:t>[3, с.</w:t>
      </w:r>
      <w:r>
        <w:rPr>
          <w:spacing w:val="-1"/>
        </w:rPr>
        <w:t xml:space="preserve"> </w:t>
      </w:r>
      <w:r>
        <w:t>234].</w:t>
      </w:r>
    </w:p>
    <w:p w:rsidR="00142B31" w:rsidRDefault="00142B31" w:rsidP="00142B31">
      <w:pPr>
        <w:pStyle w:val="a3"/>
        <w:spacing w:line="264" w:lineRule="auto"/>
        <w:ind w:left="273" w:right="140" w:firstLine="284"/>
      </w:pPr>
      <w:r>
        <w:t>Однак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заснованих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обліковій</w:t>
      </w:r>
      <w:r>
        <w:rPr>
          <w:spacing w:val="1"/>
        </w:rPr>
        <w:t xml:space="preserve"> </w:t>
      </w:r>
      <w:r>
        <w:t>оцінці, не враховують тимчасової складової грошових потоків. Вони</w:t>
      </w:r>
      <w:r>
        <w:rPr>
          <w:spacing w:val="1"/>
        </w:rPr>
        <w:t xml:space="preserve"> </w:t>
      </w:r>
      <w:r>
        <w:t>не стикуються з факторним аналізом та динамікою грошових потоків</w:t>
      </w:r>
      <w:r>
        <w:rPr>
          <w:spacing w:val="1"/>
        </w:rPr>
        <w:t xml:space="preserve"> </w:t>
      </w:r>
      <w:r>
        <w:t xml:space="preserve">в економічній реальності. Тому найповніше </w:t>
      </w:r>
      <w:proofErr w:type="spellStart"/>
      <w:r>
        <w:t>проєкт</w:t>
      </w:r>
      <w:proofErr w:type="spellEnd"/>
      <w:r>
        <w:t xml:space="preserve"> можна оцінити,</w:t>
      </w:r>
      <w:r>
        <w:rPr>
          <w:spacing w:val="1"/>
        </w:rPr>
        <w:t xml:space="preserve"> </w:t>
      </w:r>
      <w:r>
        <w:t>застосовуючи</w:t>
      </w:r>
      <w:r>
        <w:rPr>
          <w:spacing w:val="-2"/>
        </w:rPr>
        <w:t xml:space="preserve"> </w:t>
      </w:r>
      <w:r>
        <w:t>методи,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базуються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дисконтованих</w:t>
      </w:r>
      <w:proofErr w:type="spellEnd"/>
      <w:r>
        <w:rPr>
          <w:spacing w:val="-3"/>
        </w:rPr>
        <w:t xml:space="preserve"> </w:t>
      </w:r>
      <w:r>
        <w:t>оцінках.</w:t>
      </w:r>
    </w:p>
    <w:p w:rsidR="00142B31" w:rsidRDefault="00142B31" w:rsidP="00142B31">
      <w:pPr>
        <w:pStyle w:val="a3"/>
        <w:spacing w:before="1" w:line="264" w:lineRule="auto"/>
        <w:ind w:left="104" w:right="312" w:firstLine="284"/>
      </w:pPr>
    </w:p>
    <w:p w:rsidR="00142B31" w:rsidRDefault="00142B31" w:rsidP="00142B31">
      <w:pPr>
        <w:pStyle w:val="Heading3"/>
        <w:ind w:right="138"/>
      </w:pPr>
      <w:r>
        <w:t>Список</w:t>
      </w:r>
      <w:r>
        <w:rPr>
          <w:spacing w:val="-5"/>
        </w:rPr>
        <w:t xml:space="preserve"> </w:t>
      </w:r>
      <w:r>
        <w:t>використаних</w:t>
      </w:r>
      <w:r>
        <w:rPr>
          <w:spacing w:val="-5"/>
        </w:rPr>
        <w:t xml:space="preserve"> </w:t>
      </w:r>
      <w:r>
        <w:t>джерел:</w:t>
      </w:r>
    </w:p>
    <w:p w:rsidR="00142B31" w:rsidRDefault="00142B31" w:rsidP="00142B31">
      <w:pPr>
        <w:pStyle w:val="a5"/>
        <w:numPr>
          <w:ilvl w:val="1"/>
          <w:numId w:val="2"/>
        </w:numPr>
        <w:tabs>
          <w:tab w:val="left" w:pos="781"/>
        </w:tabs>
        <w:spacing w:before="129" w:line="264" w:lineRule="auto"/>
        <w:ind w:right="141" w:firstLine="284"/>
        <w:rPr>
          <w:sz w:val="18"/>
        </w:rPr>
      </w:pPr>
      <w:proofErr w:type="spellStart"/>
      <w:r>
        <w:rPr>
          <w:sz w:val="18"/>
        </w:rPr>
        <w:t>Балабанова</w:t>
      </w:r>
      <w:proofErr w:type="spellEnd"/>
      <w:r>
        <w:rPr>
          <w:spacing w:val="36"/>
          <w:sz w:val="18"/>
        </w:rPr>
        <w:t xml:space="preserve"> </w:t>
      </w:r>
      <w:r>
        <w:rPr>
          <w:sz w:val="18"/>
        </w:rPr>
        <w:t>Б.У.,</w:t>
      </w:r>
      <w:r>
        <w:rPr>
          <w:spacing w:val="37"/>
          <w:sz w:val="18"/>
        </w:rPr>
        <w:t xml:space="preserve"> </w:t>
      </w:r>
      <w:proofErr w:type="spellStart"/>
      <w:r>
        <w:rPr>
          <w:sz w:val="18"/>
        </w:rPr>
        <w:t>Митрохін</w:t>
      </w:r>
      <w:proofErr w:type="spellEnd"/>
      <w:r>
        <w:rPr>
          <w:spacing w:val="36"/>
          <w:sz w:val="18"/>
        </w:rPr>
        <w:t xml:space="preserve"> </w:t>
      </w:r>
      <w:r>
        <w:rPr>
          <w:sz w:val="18"/>
        </w:rPr>
        <w:t>Н.Е.</w:t>
      </w:r>
      <w:r>
        <w:rPr>
          <w:spacing w:val="36"/>
          <w:sz w:val="18"/>
        </w:rPr>
        <w:t xml:space="preserve"> </w:t>
      </w:r>
      <w:r>
        <w:rPr>
          <w:sz w:val="18"/>
        </w:rPr>
        <w:t>Управління</w:t>
      </w:r>
      <w:r>
        <w:rPr>
          <w:spacing w:val="38"/>
          <w:sz w:val="18"/>
        </w:rPr>
        <w:t xml:space="preserve"> </w:t>
      </w:r>
      <w:r>
        <w:rPr>
          <w:sz w:val="18"/>
        </w:rPr>
        <w:t>організацією</w:t>
      </w:r>
      <w:r>
        <w:rPr>
          <w:spacing w:val="38"/>
          <w:sz w:val="18"/>
        </w:rPr>
        <w:t xml:space="preserve"> </w:t>
      </w:r>
      <w:r>
        <w:rPr>
          <w:sz w:val="18"/>
        </w:rPr>
        <w:t>:</w:t>
      </w:r>
      <w:r>
        <w:rPr>
          <w:spacing w:val="36"/>
          <w:sz w:val="18"/>
        </w:rPr>
        <w:t xml:space="preserve"> </w:t>
      </w:r>
      <w:proofErr w:type="spellStart"/>
      <w:r>
        <w:rPr>
          <w:sz w:val="18"/>
        </w:rPr>
        <w:t>навч</w:t>
      </w:r>
      <w:proofErr w:type="spellEnd"/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proofErr w:type="spellStart"/>
      <w:r>
        <w:rPr>
          <w:sz w:val="18"/>
        </w:rPr>
        <w:t>посіб</w:t>
      </w:r>
      <w:proofErr w:type="spellEnd"/>
      <w:r>
        <w:rPr>
          <w:sz w:val="18"/>
        </w:rPr>
        <w:t>.</w:t>
      </w:r>
      <w:r>
        <w:rPr>
          <w:spacing w:val="-42"/>
          <w:sz w:val="18"/>
        </w:rPr>
        <w:t xml:space="preserve"> </w:t>
      </w:r>
      <w:r>
        <w:rPr>
          <w:sz w:val="18"/>
        </w:rPr>
        <w:t>Київ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Весна,</w:t>
      </w:r>
      <w:r>
        <w:rPr>
          <w:spacing w:val="1"/>
          <w:sz w:val="18"/>
        </w:rPr>
        <w:t xml:space="preserve"> </w:t>
      </w:r>
      <w:r>
        <w:rPr>
          <w:sz w:val="18"/>
        </w:rPr>
        <w:t>2017.</w:t>
      </w:r>
      <w:r>
        <w:rPr>
          <w:spacing w:val="1"/>
          <w:sz w:val="18"/>
        </w:rPr>
        <w:t xml:space="preserve"> </w:t>
      </w:r>
      <w:r>
        <w:rPr>
          <w:sz w:val="18"/>
        </w:rPr>
        <w:t>240</w:t>
      </w:r>
      <w:r>
        <w:rPr>
          <w:spacing w:val="-1"/>
          <w:sz w:val="18"/>
        </w:rPr>
        <w:t xml:space="preserve"> </w:t>
      </w:r>
      <w:r>
        <w:rPr>
          <w:sz w:val="18"/>
        </w:rPr>
        <w:t>с.</w:t>
      </w:r>
    </w:p>
    <w:p w:rsidR="00142B31" w:rsidRDefault="00142B31" w:rsidP="00142B31">
      <w:pPr>
        <w:pStyle w:val="a5"/>
        <w:numPr>
          <w:ilvl w:val="1"/>
          <w:numId w:val="2"/>
        </w:numPr>
        <w:tabs>
          <w:tab w:val="left" w:pos="740"/>
        </w:tabs>
        <w:spacing w:line="264" w:lineRule="auto"/>
        <w:ind w:left="558" w:right="142" w:firstLine="0"/>
        <w:rPr>
          <w:sz w:val="18"/>
        </w:rPr>
      </w:pPr>
      <w:proofErr w:type="spellStart"/>
      <w:r>
        <w:rPr>
          <w:sz w:val="18"/>
        </w:rPr>
        <w:t>Гаджинський</w:t>
      </w:r>
      <w:proofErr w:type="spellEnd"/>
      <w:r>
        <w:rPr>
          <w:sz w:val="18"/>
        </w:rPr>
        <w:t xml:space="preserve"> А.П. Економіка : </w:t>
      </w:r>
      <w:proofErr w:type="spellStart"/>
      <w:r>
        <w:rPr>
          <w:sz w:val="18"/>
        </w:rPr>
        <w:t>навч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посіб</w:t>
      </w:r>
      <w:proofErr w:type="spellEnd"/>
      <w:r>
        <w:rPr>
          <w:sz w:val="18"/>
        </w:rPr>
        <w:t>. Київ : Наука, 2018. 408 с.</w:t>
      </w:r>
      <w:r>
        <w:rPr>
          <w:spacing w:val="1"/>
          <w:sz w:val="18"/>
        </w:rPr>
        <w:t xml:space="preserve"> </w:t>
      </w:r>
      <w:r>
        <w:rPr>
          <w:sz w:val="18"/>
        </w:rPr>
        <w:t>3.Мочерний</w:t>
      </w:r>
      <w:r>
        <w:rPr>
          <w:spacing w:val="39"/>
          <w:sz w:val="18"/>
        </w:rPr>
        <w:t xml:space="preserve"> </w:t>
      </w:r>
      <w:r>
        <w:rPr>
          <w:sz w:val="18"/>
        </w:rPr>
        <w:t>К.Р.,</w:t>
      </w:r>
      <w:r>
        <w:rPr>
          <w:spacing w:val="39"/>
          <w:sz w:val="18"/>
        </w:rPr>
        <w:t xml:space="preserve"> </w:t>
      </w:r>
      <w:r>
        <w:rPr>
          <w:sz w:val="18"/>
        </w:rPr>
        <w:t>Устенко</w:t>
      </w:r>
      <w:r>
        <w:rPr>
          <w:spacing w:val="39"/>
          <w:sz w:val="18"/>
        </w:rPr>
        <w:t xml:space="preserve"> </w:t>
      </w:r>
      <w:r>
        <w:rPr>
          <w:sz w:val="18"/>
        </w:rPr>
        <w:t>Л.В.,</w:t>
      </w:r>
      <w:r>
        <w:rPr>
          <w:spacing w:val="39"/>
          <w:sz w:val="18"/>
        </w:rPr>
        <w:t xml:space="preserve"> </w:t>
      </w:r>
      <w:proofErr w:type="spellStart"/>
      <w:r>
        <w:rPr>
          <w:sz w:val="18"/>
        </w:rPr>
        <w:t>Чеботар</w:t>
      </w:r>
      <w:proofErr w:type="spellEnd"/>
      <w:r>
        <w:rPr>
          <w:spacing w:val="39"/>
          <w:sz w:val="18"/>
        </w:rPr>
        <w:t xml:space="preserve"> </w:t>
      </w:r>
      <w:r>
        <w:rPr>
          <w:sz w:val="18"/>
        </w:rPr>
        <w:t>Т.І.</w:t>
      </w:r>
      <w:r>
        <w:rPr>
          <w:spacing w:val="39"/>
          <w:sz w:val="18"/>
        </w:rPr>
        <w:t xml:space="preserve"> </w:t>
      </w:r>
      <w:r>
        <w:rPr>
          <w:sz w:val="18"/>
        </w:rPr>
        <w:t>Основи</w:t>
      </w:r>
      <w:r>
        <w:rPr>
          <w:spacing w:val="39"/>
          <w:sz w:val="18"/>
        </w:rPr>
        <w:t xml:space="preserve"> </w:t>
      </w:r>
      <w:r>
        <w:rPr>
          <w:sz w:val="18"/>
        </w:rPr>
        <w:t>підприємницької</w:t>
      </w:r>
    </w:p>
    <w:p w:rsidR="00142B31" w:rsidRDefault="00142B31" w:rsidP="00142B31">
      <w:pPr>
        <w:ind w:left="274"/>
        <w:rPr>
          <w:sz w:val="18"/>
        </w:rPr>
      </w:pPr>
      <w:proofErr w:type="spellStart"/>
      <w:r>
        <w:rPr>
          <w:sz w:val="18"/>
        </w:rPr>
        <w:t>діяльності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proofErr w:type="spellStart"/>
      <w:proofErr w:type="gramStart"/>
      <w:r>
        <w:rPr>
          <w:sz w:val="18"/>
        </w:rPr>
        <w:t>пос</w:t>
      </w:r>
      <w:proofErr w:type="gramEnd"/>
      <w:r>
        <w:rPr>
          <w:sz w:val="18"/>
        </w:rPr>
        <w:t>ібник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Київ</w:t>
      </w:r>
      <w:proofErr w:type="spellEnd"/>
      <w:proofErr w:type="gramStart"/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Видавничий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центр</w:t>
      </w:r>
      <w:r>
        <w:rPr>
          <w:spacing w:val="-2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Академія</w:t>
      </w:r>
      <w:proofErr w:type="spellEnd"/>
      <w:r>
        <w:rPr>
          <w:sz w:val="18"/>
        </w:rPr>
        <w:t>»,</w:t>
      </w:r>
      <w:r>
        <w:rPr>
          <w:spacing w:val="-2"/>
          <w:sz w:val="18"/>
        </w:rPr>
        <w:t xml:space="preserve"> </w:t>
      </w:r>
      <w:r>
        <w:rPr>
          <w:sz w:val="18"/>
        </w:rPr>
        <w:t>2017.</w:t>
      </w:r>
      <w:r>
        <w:rPr>
          <w:spacing w:val="-1"/>
          <w:sz w:val="18"/>
        </w:rPr>
        <w:t xml:space="preserve"> </w:t>
      </w:r>
      <w:r>
        <w:rPr>
          <w:sz w:val="18"/>
        </w:rPr>
        <w:t>302</w:t>
      </w:r>
      <w:r>
        <w:rPr>
          <w:spacing w:val="-3"/>
          <w:sz w:val="18"/>
        </w:rPr>
        <w:t xml:space="preserve"> </w:t>
      </w:r>
      <w:r>
        <w:rPr>
          <w:sz w:val="18"/>
        </w:rPr>
        <w:t>с.</w:t>
      </w:r>
    </w:p>
    <w:p w:rsidR="00142B31" w:rsidRPr="00142B31" w:rsidRDefault="00142B31" w:rsidP="00142B31">
      <w:pPr>
        <w:spacing w:line="264" w:lineRule="auto"/>
        <w:rPr>
          <w:lang w:val="uk-UA"/>
        </w:rPr>
        <w:sectPr w:rsidR="00142B31" w:rsidRPr="00142B31">
          <w:pgSz w:w="8400" w:h="11910"/>
          <w:pgMar w:top="1120" w:right="820" w:bottom="280" w:left="860" w:header="854" w:footer="0" w:gutter="0"/>
          <w:cols w:space="720"/>
        </w:sectPr>
      </w:pPr>
    </w:p>
    <w:p w:rsidR="00054806" w:rsidRPr="00142B31" w:rsidRDefault="00054806">
      <w:pPr>
        <w:rPr>
          <w:lang w:val="uk-UA"/>
        </w:rPr>
      </w:pPr>
    </w:p>
    <w:sectPr w:rsidR="00054806" w:rsidRPr="0014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3981"/>
    <w:multiLevelType w:val="hybridMultilevel"/>
    <w:tmpl w:val="75D04370"/>
    <w:lvl w:ilvl="0" w:tplc="B2666C52">
      <w:numFmt w:val="bullet"/>
      <w:lvlText w:val="–"/>
      <w:lvlJc w:val="left"/>
      <w:pPr>
        <w:ind w:left="273" w:hanging="21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0ACA407C">
      <w:numFmt w:val="bullet"/>
      <w:lvlText w:val="•"/>
      <w:lvlJc w:val="left"/>
      <w:pPr>
        <w:ind w:left="923" w:hanging="218"/>
      </w:pPr>
      <w:rPr>
        <w:rFonts w:hint="default"/>
        <w:lang w:val="uk-UA" w:eastAsia="en-US" w:bidi="ar-SA"/>
      </w:rPr>
    </w:lvl>
    <w:lvl w:ilvl="2" w:tplc="3B00E490">
      <w:numFmt w:val="bullet"/>
      <w:lvlText w:val="•"/>
      <w:lvlJc w:val="left"/>
      <w:pPr>
        <w:ind w:left="1566" w:hanging="218"/>
      </w:pPr>
      <w:rPr>
        <w:rFonts w:hint="default"/>
        <w:lang w:val="uk-UA" w:eastAsia="en-US" w:bidi="ar-SA"/>
      </w:rPr>
    </w:lvl>
    <w:lvl w:ilvl="3" w:tplc="2B7C9E44">
      <w:numFmt w:val="bullet"/>
      <w:lvlText w:val="•"/>
      <w:lvlJc w:val="left"/>
      <w:pPr>
        <w:ind w:left="2209" w:hanging="218"/>
      </w:pPr>
      <w:rPr>
        <w:rFonts w:hint="default"/>
        <w:lang w:val="uk-UA" w:eastAsia="en-US" w:bidi="ar-SA"/>
      </w:rPr>
    </w:lvl>
    <w:lvl w:ilvl="4" w:tplc="2E20CF6A">
      <w:numFmt w:val="bullet"/>
      <w:lvlText w:val="•"/>
      <w:lvlJc w:val="left"/>
      <w:pPr>
        <w:ind w:left="2852" w:hanging="218"/>
      </w:pPr>
      <w:rPr>
        <w:rFonts w:hint="default"/>
        <w:lang w:val="uk-UA" w:eastAsia="en-US" w:bidi="ar-SA"/>
      </w:rPr>
    </w:lvl>
    <w:lvl w:ilvl="5" w:tplc="96E20192">
      <w:numFmt w:val="bullet"/>
      <w:lvlText w:val="•"/>
      <w:lvlJc w:val="left"/>
      <w:pPr>
        <w:ind w:left="3495" w:hanging="218"/>
      </w:pPr>
      <w:rPr>
        <w:rFonts w:hint="default"/>
        <w:lang w:val="uk-UA" w:eastAsia="en-US" w:bidi="ar-SA"/>
      </w:rPr>
    </w:lvl>
    <w:lvl w:ilvl="6" w:tplc="9BDA88FE">
      <w:numFmt w:val="bullet"/>
      <w:lvlText w:val="•"/>
      <w:lvlJc w:val="left"/>
      <w:pPr>
        <w:ind w:left="4138" w:hanging="218"/>
      </w:pPr>
      <w:rPr>
        <w:rFonts w:hint="default"/>
        <w:lang w:val="uk-UA" w:eastAsia="en-US" w:bidi="ar-SA"/>
      </w:rPr>
    </w:lvl>
    <w:lvl w:ilvl="7" w:tplc="22162EEE">
      <w:numFmt w:val="bullet"/>
      <w:lvlText w:val="•"/>
      <w:lvlJc w:val="left"/>
      <w:pPr>
        <w:ind w:left="4782" w:hanging="218"/>
      </w:pPr>
      <w:rPr>
        <w:rFonts w:hint="default"/>
        <w:lang w:val="uk-UA" w:eastAsia="en-US" w:bidi="ar-SA"/>
      </w:rPr>
    </w:lvl>
    <w:lvl w:ilvl="8" w:tplc="D29C267C">
      <w:numFmt w:val="bullet"/>
      <w:lvlText w:val="•"/>
      <w:lvlJc w:val="left"/>
      <w:pPr>
        <w:ind w:left="5425" w:hanging="218"/>
      </w:pPr>
      <w:rPr>
        <w:rFonts w:hint="default"/>
        <w:lang w:val="uk-UA" w:eastAsia="en-US" w:bidi="ar-SA"/>
      </w:rPr>
    </w:lvl>
  </w:abstractNum>
  <w:abstractNum w:abstractNumId="1">
    <w:nsid w:val="617649BB"/>
    <w:multiLevelType w:val="hybridMultilevel"/>
    <w:tmpl w:val="959AD704"/>
    <w:lvl w:ilvl="0" w:tplc="6B4A7F58">
      <w:start w:val="1"/>
      <w:numFmt w:val="decimal"/>
      <w:lvlText w:val="%1."/>
      <w:lvlJc w:val="left"/>
      <w:pPr>
        <w:ind w:left="103" w:hanging="18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B24488F2">
      <w:start w:val="1"/>
      <w:numFmt w:val="decimal"/>
      <w:lvlText w:val="%2."/>
      <w:lvlJc w:val="left"/>
      <w:pPr>
        <w:ind w:left="274" w:hanging="22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2" w:tplc="10F6F2DE">
      <w:numFmt w:val="bullet"/>
      <w:lvlText w:val="•"/>
      <w:lvlJc w:val="left"/>
      <w:pPr>
        <w:ind w:left="994" w:hanging="222"/>
      </w:pPr>
      <w:rPr>
        <w:rFonts w:hint="default"/>
        <w:lang w:val="uk-UA" w:eastAsia="en-US" w:bidi="ar-SA"/>
      </w:rPr>
    </w:lvl>
    <w:lvl w:ilvl="3" w:tplc="CF0A3822">
      <w:numFmt w:val="bullet"/>
      <w:lvlText w:val="•"/>
      <w:lvlJc w:val="left"/>
      <w:pPr>
        <w:ind w:left="1709" w:hanging="222"/>
      </w:pPr>
      <w:rPr>
        <w:rFonts w:hint="default"/>
        <w:lang w:val="uk-UA" w:eastAsia="en-US" w:bidi="ar-SA"/>
      </w:rPr>
    </w:lvl>
    <w:lvl w:ilvl="4" w:tplc="F5E264A6">
      <w:numFmt w:val="bullet"/>
      <w:lvlText w:val="•"/>
      <w:lvlJc w:val="left"/>
      <w:pPr>
        <w:ind w:left="2423" w:hanging="222"/>
      </w:pPr>
      <w:rPr>
        <w:rFonts w:hint="default"/>
        <w:lang w:val="uk-UA" w:eastAsia="en-US" w:bidi="ar-SA"/>
      </w:rPr>
    </w:lvl>
    <w:lvl w:ilvl="5" w:tplc="A46C3F46">
      <w:numFmt w:val="bullet"/>
      <w:lvlText w:val="•"/>
      <w:lvlJc w:val="left"/>
      <w:pPr>
        <w:ind w:left="3138" w:hanging="222"/>
      </w:pPr>
      <w:rPr>
        <w:rFonts w:hint="default"/>
        <w:lang w:val="uk-UA" w:eastAsia="en-US" w:bidi="ar-SA"/>
      </w:rPr>
    </w:lvl>
    <w:lvl w:ilvl="6" w:tplc="C09804C8">
      <w:numFmt w:val="bullet"/>
      <w:lvlText w:val="•"/>
      <w:lvlJc w:val="left"/>
      <w:pPr>
        <w:ind w:left="3853" w:hanging="222"/>
      </w:pPr>
      <w:rPr>
        <w:rFonts w:hint="default"/>
        <w:lang w:val="uk-UA" w:eastAsia="en-US" w:bidi="ar-SA"/>
      </w:rPr>
    </w:lvl>
    <w:lvl w:ilvl="7" w:tplc="DC044362">
      <w:numFmt w:val="bullet"/>
      <w:lvlText w:val="•"/>
      <w:lvlJc w:val="left"/>
      <w:pPr>
        <w:ind w:left="4567" w:hanging="222"/>
      </w:pPr>
      <w:rPr>
        <w:rFonts w:hint="default"/>
        <w:lang w:val="uk-UA" w:eastAsia="en-US" w:bidi="ar-SA"/>
      </w:rPr>
    </w:lvl>
    <w:lvl w:ilvl="8" w:tplc="8878D0DA">
      <w:numFmt w:val="bullet"/>
      <w:lvlText w:val="•"/>
      <w:lvlJc w:val="left"/>
      <w:pPr>
        <w:ind w:left="5282" w:hanging="22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42B31"/>
    <w:rsid w:val="00054806"/>
    <w:rsid w:val="0014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B3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142B31"/>
    <w:rPr>
      <w:rFonts w:ascii="Times New Roman" w:eastAsia="Times New Roman" w:hAnsi="Times New Roman" w:cs="Times New Roman"/>
      <w:sz w:val="21"/>
      <w:szCs w:val="21"/>
      <w:lang w:val="uk-UA" w:eastAsia="en-US"/>
    </w:rPr>
  </w:style>
  <w:style w:type="paragraph" w:customStyle="1" w:styleId="Heading3">
    <w:name w:val="Heading 3"/>
    <w:basedOn w:val="a"/>
    <w:uiPriority w:val="1"/>
    <w:qFormat/>
    <w:rsid w:val="00142B31"/>
    <w:pPr>
      <w:widowControl w:val="0"/>
      <w:autoSpaceDE w:val="0"/>
      <w:autoSpaceDN w:val="0"/>
      <w:spacing w:after="0" w:line="240" w:lineRule="auto"/>
      <w:ind w:left="266" w:right="264"/>
      <w:jc w:val="center"/>
      <w:outlineLvl w:val="3"/>
    </w:pPr>
    <w:rPr>
      <w:rFonts w:ascii="Times New Roman" w:eastAsia="Times New Roman" w:hAnsi="Times New Roman" w:cs="Times New Roman"/>
      <w:b/>
      <w:bCs/>
      <w:lang w:val="uk-UA" w:eastAsia="en-US"/>
    </w:rPr>
  </w:style>
  <w:style w:type="paragraph" w:styleId="a5">
    <w:name w:val="List Paragraph"/>
    <w:basedOn w:val="a"/>
    <w:uiPriority w:val="1"/>
    <w:qFormat/>
    <w:rsid w:val="00142B31"/>
    <w:pPr>
      <w:widowControl w:val="0"/>
      <w:autoSpaceDE w:val="0"/>
      <w:autoSpaceDN w:val="0"/>
      <w:spacing w:after="0" w:line="240" w:lineRule="auto"/>
      <w:ind w:left="103" w:firstLine="284"/>
      <w:jc w:val="both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Heading1">
    <w:name w:val="Heading 1"/>
    <w:basedOn w:val="a"/>
    <w:uiPriority w:val="1"/>
    <w:qFormat/>
    <w:rsid w:val="00142B31"/>
    <w:pPr>
      <w:widowControl w:val="0"/>
      <w:autoSpaceDE w:val="0"/>
      <w:autoSpaceDN w:val="0"/>
      <w:spacing w:before="88" w:after="0" w:line="240" w:lineRule="auto"/>
      <w:ind w:left="206" w:right="138"/>
      <w:jc w:val="center"/>
      <w:outlineLvl w:val="1"/>
    </w:pPr>
    <w:rPr>
      <w:rFonts w:ascii="Georgia" w:eastAsia="Georgia" w:hAnsi="Georgia" w:cs="Georgia"/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830</Words>
  <Characters>4737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2022-05-31T19:45:00Z</dcterms:created>
  <dcterms:modified xsi:type="dcterms:W3CDTF">2022-05-31T19:48:00Z</dcterms:modified>
</cp:coreProperties>
</file>