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2C" w:rsidRPr="00370D8F" w:rsidRDefault="003C392C" w:rsidP="003C392C">
      <w:pPr>
        <w:pStyle w:val="1"/>
        <w:spacing w:line="276" w:lineRule="auto"/>
        <w:jc w:val="center"/>
        <w:rPr>
          <w:color w:val="000000"/>
          <w:sz w:val="28"/>
          <w:szCs w:val="28"/>
        </w:rPr>
      </w:pPr>
      <w:r w:rsidRPr="00370D8F">
        <w:rPr>
          <w:color w:val="000000"/>
          <w:sz w:val="28"/>
          <w:szCs w:val="28"/>
        </w:rPr>
        <w:t>ЛЬВІВСЬКИЙ ДЕРЖАВНИЙ УНІВЕРСИТЕТ БЕЗПЕКИ ЖИТТЄДІЯЛЬНОСТІ</w:t>
      </w:r>
    </w:p>
    <w:p w:rsidR="003C392C" w:rsidRPr="00370D8F" w:rsidRDefault="003C392C" w:rsidP="003C392C">
      <w:pPr>
        <w:pStyle w:val="1"/>
        <w:spacing w:line="276" w:lineRule="auto"/>
        <w:jc w:val="center"/>
        <w:rPr>
          <w:sz w:val="28"/>
          <w:szCs w:val="28"/>
        </w:rPr>
      </w:pPr>
      <w:r w:rsidRPr="00370D8F">
        <w:rPr>
          <w:sz w:val="28"/>
          <w:szCs w:val="28"/>
        </w:rPr>
        <w:t xml:space="preserve">Факультет </w:t>
      </w:r>
      <w:r w:rsidRPr="00370D8F">
        <w:rPr>
          <w:sz w:val="28"/>
          <w:szCs w:val="28"/>
          <w:lang w:val="uk-UA"/>
        </w:rPr>
        <w:t>психології та соціального захисту</w:t>
      </w:r>
    </w:p>
    <w:p w:rsidR="003C392C" w:rsidRPr="00370D8F" w:rsidRDefault="003C392C" w:rsidP="003C392C">
      <w:pPr>
        <w:pStyle w:val="1"/>
        <w:spacing w:line="276" w:lineRule="auto"/>
        <w:jc w:val="center"/>
        <w:rPr>
          <w:color w:val="000000"/>
          <w:sz w:val="28"/>
          <w:szCs w:val="28"/>
          <w:lang w:val="uk-UA"/>
        </w:rPr>
      </w:pPr>
      <w:r w:rsidRPr="00370D8F">
        <w:rPr>
          <w:color w:val="000000"/>
          <w:sz w:val="28"/>
          <w:szCs w:val="28"/>
        </w:rPr>
        <w:t xml:space="preserve">Кафедра </w:t>
      </w:r>
      <w:r w:rsidRPr="00370D8F">
        <w:rPr>
          <w:color w:val="000000"/>
          <w:sz w:val="28"/>
          <w:szCs w:val="28"/>
          <w:lang w:val="uk-UA"/>
        </w:rPr>
        <w:t>українознавства та міжкультурної комунікації</w:t>
      </w:r>
    </w:p>
    <w:p w:rsidR="007E2CCC" w:rsidRPr="00370D8F" w:rsidRDefault="007E2CCC">
      <w:pPr>
        <w:rPr>
          <w:sz w:val="28"/>
          <w:szCs w:val="28"/>
          <w:lang w:val="uk-UA"/>
        </w:rPr>
      </w:pPr>
    </w:p>
    <w:p w:rsidR="001203B3" w:rsidRPr="00370D8F" w:rsidRDefault="001203B3">
      <w:pPr>
        <w:rPr>
          <w:sz w:val="28"/>
          <w:szCs w:val="28"/>
          <w:lang w:val="uk-UA"/>
        </w:rPr>
      </w:pPr>
    </w:p>
    <w:p w:rsidR="001203B3" w:rsidRPr="00370D8F" w:rsidRDefault="00B3715B" w:rsidP="00BB24C6">
      <w:pPr>
        <w:jc w:val="center"/>
        <w:rPr>
          <w:b/>
          <w:sz w:val="28"/>
          <w:szCs w:val="28"/>
          <w:lang w:val="uk-UA"/>
        </w:rPr>
      </w:pPr>
      <w:r w:rsidRPr="00370D8F">
        <w:rPr>
          <w:rFonts w:ascii="Times New Roman" w:hAnsi="Times New Roman" w:cs="Times New Roman"/>
          <w:b/>
          <w:sz w:val="28"/>
          <w:szCs w:val="28"/>
        </w:rPr>
        <w:t>"Методичні рекомендації з ліквідації академічної заборгованості</w:t>
      </w:r>
      <w:r w:rsidRPr="00370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70D8F">
        <w:rPr>
          <w:rFonts w:ascii="Times New Roman" w:hAnsi="Times New Roman" w:cs="Times New Roman"/>
          <w:b/>
          <w:sz w:val="28"/>
          <w:szCs w:val="28"/>
        </w:rPr>
        <w:t>для здобувачів немовних спеціальностей з дисципліни "Іноземна мова"</w:t>
      </w:r>
    </w:p>
    <w:p w:rsidR="001203B3" w:rsidRPr="00370D8F" w:rsidRDefault="001203B3">
      <w:pPr>
        <w:rPr>
          <w:b/>
          <w:sz w:val="28"/>
          <w:szCs w:val="28"/>
          <w:lang w:val="uk-UA"/>
        </w:rPr>
      </w:pPr>
    </w:p>
    <w:p w:rsidR="001203B3" w:rsidRPr="00370D8F" w:rsidRDefault="001203B3">
      <w:pPr>
        <w:rPr>
          <w:sz w:val="28"/>
          <w:szCs w:val="28"/>
          <w:lang w:val="uk-UA"/>
        </w:rPr>
      </w:pPr>
    </w:p>
    <w:p w:rsidR="001203B3" w:rsidRPr="00370D8F" w:rsidRDefault="001203B3">
      <w:pPr>
        <w:rPr>
          <w:sz w:val="28"/>
          <w:szCs w:val="28"/>
          <w:lang w:val="uk-UA"/>
        </w:rPr>
      </w:pPr>
    </w:p>
    <w:p w:rsidR="001203B3" w:rsidRPr="00370D8F" w:rsidRDefault="001203B3">
      <w:pPr>
        <w:rPr>
          <w:sz w:val="28"/>
          <w:szCs w:val="28"/>
          <w:lang w:val="uk-UA"/>
        </w:rPr>
      </w:pPr>
    </w:p>
    <w:p w:rsidR="001203B3" w:rsidRPr="00370D8F" w:rsidRDefault="001203B3">
      <w:pPr>
        <w:rPr>
          <w:sz w:val="28"/>
          <w:szCs w:val="28"/>
          <w:lang w:val="uk-UA"/>
        </w:rPr>
      </w:pPr>
    </w:p>
    <w:p w:rsidR="001203B3" w:rsidRPr="00370D8F" w:rsidRDefault="001203B3">
      <w:pPr>
        <w:rPr>
          <w:sz w:val="28"/>
          <w:szCs w:val="28"/>
          <w:lang w:val="uk-UA"/>
        </w:rPr>
      </w:pPr>
    </w:p>
    <w:p w:rsidR="001203B3" w:rsidRPr="00370D8F" w:rsidRDefault="001203B3">
      <w:pPr>
        <w:rPr>
          <w:sz w:val="28"/>
          <w:szCs w:val="28"/>
          <w:lang w:val="uk-UA"/>
        </w:rPr>
      </w:pPr>
    </w:p>
    <w:p w:rsidR="001203B3" w:rsidRPr="00370D8F" w:rsidRDefault="001203B3">
      <w:pPr>
        <w:rPr>
          <w:sz w:val="28"/>
          <w:szCs w:val="28"/>
          <w:lang w:val="uk-UA"/>
        </w:rPr>
      </w:pPr>
    </w:p>
    <w:p w:rsidR="001203B3" w:rsidRPr="00370D8F" w:rsidRDefault="001203B3">
      <w:pPr>
        <w:rPr>
          <w:sz w:val="28"/>
          <w:szCs w:val="28"/>
          <w:lang w:val="uk-UA"/>
        </w:rPr>
      </w:pPr>
    </w:p>
    <w:p w:rsidR="001203B3" w:rsidRPr="00370D8F" w:rsidRDefault="001203B3">
      <w:pPr>
        <w:rPr>
          <w:sz w:val="28"/>
          <w:szCs w:val="28"/>
          <w:lang w:val="uk-UA"/>
        </w:rPr>
      </w:pPr>
    </w:p>
    <w:p w:rsidR="001203B3" w:rsidRPr="00370D8F" w:rsidRDefault="001203B3">
      <w:pPr>
        <w:rPr>
          <w:sz w:val="28"/>
          <w:szCs w:val="28"/>
          <w:lang w:val="uk-UA"/>
        </w:rPr>
      </w:pPr>
    </w:p>
    <w:p w:rsidR="001203B3" w:rsidRPr="00370D8F" w:rsidRDefault="001203B3">
      <w:pPr>
        <w:rPr>
          <w:sz w:val="28"/>
          <w:szCs w:val="28"/>
          <w:lang w:val="uk-UA"/>
        </w:rPr>
      </w:pPr>
    </w:p>
    <w:p w:rsidR="001203B3" w:rsidRPr="00370D8F" w:rsidRDefault="001203B3">
      <w:pPr>
        <w:rPr>
          <w:sz w:val="28"/>
          <w:szCs w:val="28"/>
          <w:lang w:val="uk-UA"/>
        </w:rPr>
      </w:pPr>
    </w:p>
    <w:p w:rsidR="001203B3" w:rsidRPr="00370D8F" w:rsidRDefault="001203B3">
      <w:pPr>
        <w:rPr>
          <w:sz w:val="28"/>
          <w:szCs w:val="28"/>
          <w:lang w:val="uk-UA"/>
        </w:rPr>
      </w:pPr>
    </w:p>
    <w:p w:rsidR="001203B3" w:rsidRPr="00370D8F" w:rsidRDefault="001203B3">
      <w:pPr>
        <w:rPr>
          <w:sz w:val="28"/>
          <w:szCs w:val="28"/>
          <w:lang w:val="uk-UA"/>
        </w:rPr>
      </w:pPr>
    </w:p>
    <w:p w:rsidR="001203B3" w:rsidRPr="00E34BB7" w:rsidRDefault="001203B3" w:rsidP="00E34BB7">
      <w:pPr>
        <w:pStyle w:val="1"/>
        <w:pBdr>
          <w:left w:val="none" w:sz="255" w:space="0" w:color="auto" w:shadow="1" w:frame="1"/>
        </w:pBdr>
        <w:jc w:val="center"/>
        <w:rPr>
          <w:sz w:val="28"/>
          <w:szCs w:val="28"/>
          <w:lang w:val="uk-UA"/>
        </w:rPr>
      </w:pPr>
      <w:r w:rsidRPr="00370D8F">
        <w:rPr>
          <w:sz w:val="28"/>
          <w:szCs w:val="28"/>
          <w:lang w:val="uk-UA"/>
        </w:rPr>
        <w:t>Львів 2026</w:t>
      </w:r>
    </w:p>
    <w:p w:rsidR="00E34BB7" w:rsidRDefault="00E34BB7" w:rsidP="00E34BB7">
      <w:pPr>
        <w:pStyle w:val="1"/>
        <w:pBdr>
          <w:left w:val="none" w:sz="255" w:space="0" w:color="auto" w:shadow="1" w:frame="1"/>
        </w:pBd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Рекомендовано до друку рішенням Вченої ради факультету психології та соціального захисту Львівського державного університету безпеки життєдіяльності, протокол </w:t>
      </w:r>
      <w:r w:rsidRPr="00426414">
        <w:rPr>
          <w:sz w:val="28"/>
          <w:lang w:val="uk-UA"/>
        </w:rPr>
        <w:t xml:space="preserve">№ </w:t>
      </w:r>
      <w:r w:rsidR="00061E1D">
        <w:rPr>
          <w:sz w:val="28"/>
          <w:lang w:val="uk-UA"/>
        </w:rPr>
        <w:t>8</w:t>
      </w:r>
      <w:r w:rsidR="007E5AED">
        <w:rPr>
          <w:sz w:val="28"/>
          <w:lang w:val="uk-UA"/>
        </w:rPr>
        <w:t xml:space="preserve"> </w:t>
      </w:r>
      <w:r w:rsidRPr="00426414">
        <w:rPr>
          <w:sz w:val="28"/>
          <w:lang w:val="uk-UA"/>
        </w:rPr>
        <w:t>від</w:t>
      </w:r>
      <w:r w:rsidR="008D6584">
        <w:rPr>
          <w:sz w:val="28"/>
          <w:lang w:val="uk-UA"/>
        </w:rPr>
        <w:t xml:space="preserve"> 1</w:t>
      </w:r>
      <w:r>
        <w:rPr>
          <w:sz w:val="28"/>
          <w:lang w:val="uk-UA"/>
        </w:rPr>
        <w:t>4 травня 2026р.</w:t>
      </w:r>
    </w:p>
    <w:p w:rsidR="001203B3" w:rsidRDefault="001203B3">
      <w:pPr>
        <w:rPr>
          <w:lang w:val="uk-UA"/>
        </w:rPr>
      </w:pPr>
    </w:p>
    <w:p w:rsidR="00AA37C4" w:rsidRDefault="00AA37C4">
      <w:pPr>
        <w:rPr>
          <w:lang w:val="uk-UA"/>
        </w:rPr>
      </w:pPr>
    </w:p>
    <w:p w:rsidR="00AA37C4" w:rsidRDefault="00AA37C4">
      <w:pPr>
        <w:rPr>
          <w:lang w:val="uk-UA"/>
        </w:rPr>
      </w:pPr>
    </w:p>
    <w:p w:rsidR="00AA37C4" w:rsidRDefault="00AA37C4">
      <w:pPr>
        <w:rPr>
          <w:lang w:val="uk-UA"/>
        </w:rPr>
      </w:pPr>
    </w:p>
    <w:p w:rsidR="00AA37C4" w:rsidRDefault="00AA37C4">
      <w:pPr>
        <w:rPr>
          <w:lang w:val="uk-UA"/>
        </w:rPr>
      </w:pPr>
    </w:p>
    <w:p w:rsidR="00AA37C4" w:rsidRDefault="00AA37C4">
      <w:pPr>
        <w:rPr>
          <w:lang w:val="uk-UA"/>
        </w:rPr>
      </w:pPr>
    </w:p>
    <w:p w:rsidR="00AA37C4" w:rsidRDefault="00AA37C4">
      <w:pPr>
        <w:rPr>
          <w:lang w:val="uk-UA"/>
        </w:rPr>
      </w:pPr>
    </w:p>
    <w:p w:rsidR="00AA37C4" w:rsidRDefault="00AA37C4">
      <w:pPr>
        <w:rPr>
          <w:lang w:val="uk-UA"/>
        </w:rPr>
      </w:pPr>
    </w:p>
    <w:p w:rsidR="00AA37C4" w:rsidRDefault="00AA37C4">
      <w:pPr>
        <w:rPr>
          <w:lang w:val="uk-UA"/>
        </w:rPr>
      </w:pPr>
    </w:p>
    <w:p w:rsidR="00AA37C4" w:rsidRDefault="00AA37C4">
      <w:pPr>
        <w:rPr>
          <w:lang w:val="uk-UA"/>
        </w:rPr>
      </w:pPr>
    </w:p>
    <w:p w:rsidR="00AA37C4" w:rsidRDefault="00AA37C4" w:rsidP="00AA37C4">
      <w:pPr>
        <w:pStyle w:val="1"/>
        <w:pBdr>
          <w:left w:val="none" w:sz="255" w:space="0" w:color="auto" w:shadow="1" w:frame="1"/>
        </w:pBd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Рецензенти: </w:t>
      </w:r>
    </w:p>
    <w:p w:rsidR="00AD7FDC" w:rsidRDefault="00AA37C4" w:rsidP="00AD7FDC">
      <w:pPr>
        <w:pStyle w:val="1"/>
        <w:pBdr>
          <w:left w:val="none" w:sz="255" w:space="0" w:color="auto" w:shadow="1" w:frame="1"/>
        </w:pBdr>
        <w:jc w:val="both"/>
        <w:rPr>
          <w:i/>
          <w:sz w:val="28"/>
          <w:lang w:val="uk-UA"/>
        </w:rPr>
      </w:pPr>
      <w:r w:rsidRPr="00CB3CE6">
        <w:rPr>
          <w:i/>
          <w:sz w:val="28"/>
          <w:lang w:val="uk-UA"/>
        </w:rPr>
        <w:t>кандидат педагогічних наук, старший науковий співробітник, доцент кафедри практичної психології та педагогіки Львівського державного університету безпеки життєдія</w:t>
      </w:r>
      <w:r>
        <w:rPr>
          <w:i/>
          <w:sz w:val="28"/>
          <w:lang w:val="uk-UA"/>
        </w:rPr>
        <w:t>ль</w:t>
      </w:r>
      <w:r w:rsidRPr="00CB3CE6">
        <w:rPr>
          <w:i/>
          <w:sz w:val="28"/>
          <w:lang w:val="uk-UA"/>
        </w:rPr>
        <w:t>ності Світлана ВДОВИЧ;</w:t>
      </w:r>
      <w:r w:rsidR="00AD7FDC">
        <w:rPr>
          <w:i/>
          <w:sz w:val="28"/>
          <w:lang w:val="uk-UA"/>
        </w:rPr>
        <w:t xml:space="preserve"> </w:t>
      </w:r>
      <w:r w:rsidR="00AD7FDC">
        <w:rPr>
          <w:i/>
          <w:sz w:val="28"/>
          <w:szCs w:val="28"/>
          <w:lang w:val="uk-UA"/>
        </w:rPr>
        <w:t>к</w:t>
      </w:r>
      <w:r w:rsidR="00AD7FDC" w:rsidRPr="00FD61D8">
        <w:rPr>
          <w:i/>
          <w:sz w:val="28"/>
          <w:szCs w:val="28"/>
          <w:lang w:val="uk-UA"/>
        </w:rPr>
        <w:t>андидат філологічних наук,</w:t>
      </w:r>
      <w:r w:rsidR="00AD7FDC">
        <w:rPr>
          <w:i/>
          <w:sz w:val="28"/>
          <w:szCs w:val="28"/>
          <w:lang w:val="uk-UA"/>
        </w:rPr>
        <w:t xml:space="preserve"> </w:t>
      </w:r>
      <w:r w:rsidR="00AD7FDC" w:rsidRPr="00FD61D8">
        <w:rPr>
          <w:i/>
          <w:sz w:val="28"/>
          <w:szCs w:val="28"/>
          <w:lang w:val="uk-UA"/>
        </w:rPr>
        <w:t>доцент,</w:t>
      </w:r>
      <w:r w:rsidR="00AD7FDC">
        <w:rPr>
          <w:i/>
          <w:sz w:val="28"/>
          <w:szCs w:val="28"/>
          <w:lang w:val="uk-UA"/>
        </w:rPr>
        <w:t xml:space="preserve"> </w:t>
      </w:r>
      <w:r w:rsidR="00AD7FDC" w:rsidRPr="00FD61D8">
        <w:rPr>
          <w:i/>
          <w:sz w:val="28"/>
          <w:szCs w:val="28"/>
          <w:lang w:val="uk-UA"/>
        </w:rPr>
        <w:t>доцент кафедри мовної підготовки</w:t>
      </w:r>
      <w:r w:rsidR="00AD7FDC">
        <w:rPr>
          <w:i/>
          <w:sz w:val="28"/>
          <w:szCs w:val="28"/>
          <w:lang w:val="uk-UA"/>
        </w:rPr>
        <w:t xml:space="preserve"> </w:t>
      </w:r>
      <w:r w:rsidR="00AD7FDC" w:rsidRPr="00FD61D8">
        <w:rPr>
          <w:i/>
          <w:sz w:val="28"/>
          <w:szCs w:val="28"/>
          <w:lang w:val="uk-UA"/>
        </w:rPr>
        <w:t>Львівського державного університету внутрішніх справ</w:t>
      </w:r>
      <w:r w:rsidR="00AD7FDC">
        <w:rPr>
          <w:i/>
          <w:sz w:val="28"/>
          <w:szCs w:val="28"/>
          <w:lang w:val="uk-UA"/>
        </w:rPr>
        <w:t xml:space="preserve">  Анжела </w:t>
      </w:r>
      <w:r w:rsidR="00AD7FDC" w:rsidRPr="00AD7FDC">
        <w:rPr>
          <w:i/>
          <w:sz w:val="28"/>
          <w:szCs w:val="28"/>
          <w:lang w:val="uk-UA"/>
        </w:rPr>
        <w:t>ПОСОХОВА</w:t>
      </w:r>
      <w:r w:rsidR="00AD7FDC">
        <w:rPr>
          <w:i/>
          <w:sz w:val="28"/>
          <w:lang w:val="uk-UA"/>
        </w:rPr>
        <w:t>.</w:t>
      </w:r>
    </w:p>
    <w:p w:rsidR="00912C9B" w:rsidRDefault="00912C9B" w:rsidP="00AD7FDC">
      <w:pPr>
        <w:pStyle w:val="1"/>
        <w:pBdr>
          <w:left w:val="none" w:sz="255" w:space="0" w:color="auto" w:shadow="1" w:frame="1"/>
        </w:pBdr>
        <w:jc w:val="both"/>
        <w:rPr>
          <w:i/>
          <w:sz w:val="28"/>
          <w:lang w:val="uk-UA"/>
        </w:rPr>
      </w:pPr>
    </w:p>
    <w:p w:rsidR="00912C9B" w:rsidRDefault="00912C9B" w:rsidP="00AD7FDC">
      <w:pPr>
        <w:pStyle w:val="1"/>
        <w:pBdr>
          <w:left w:val="none" w:sz="255" w:space="0" w:color="auto" w:shadow="1" w:frame="1"/>
        </w:pBdr>
        <w:jc w:val="both"/>
        <w:rPr>
          <w:i/>
          <w:sz w:val="28"/>
          <w:lang w:val="uk-UA"/>
        </w:rPr>
      </w:pPr>
    </w:p>
    <w:p w:rsidR="00912C9B" w:rsidRDefault="00912C9B" w:rsidP="00AD7FDC">
      <w:pPr>
        <w:pStyle w:val="1"/>
        <w:pBdr>
          <w:left w:val="none" w:sz="255" w:space="0" w:color="auto" w:shadow="1" w:frame="1"/>
        </w:pBdr>
        <w:jc w:val="both"/>
        <w:rPr>
          <w:i/>
          <w:sz w:val="28"/>
          <w:lang w:val="uk-UA"/>
        </w:rPr>
      </w:pPr>
    </w:p>
    <w:p w:rsidR="00912C9B" w:rsidRDefault="00912C9B" w:rsidP="00AD7FDC">
      <w:pPr>
        <w:pStyle w:val="1"/>
        <w:pBdr>
          <w:left w:val="none" w:sz="255" w:space="0" w:color="auto" w:shadow="1" w:frame="1"/>
        </w:pBdr>
        <w:jc w:val="both"/>
        <w:rPr>
          <w:i/>
          <w:sz w:val="28"/>
          <w:lang w:val="uk-UA"/>
        </w:rPr>
      </w:pPr>
    </w:p>
    <w:p w:rsidR="00912C9B" w:rsidRDefault="00912C9B" w:rsidP="00AD7FDC">
      <w:pPr>
        <w:pStyle w:val="1"/>
        <w:pBdr>
          <w:left w:val="none" w:sz="255" w:space="0" w:color="auto" w:shadow="1" w:frame="1"/>
        </w:pBdr>
        <w:jc w:val="both"/>
        <w:rPr>
          <w:i/>
          <w:sz w:val="28"/>
          <w:lang w:val="uk-UA"/>
        </w:rPr>
      </w:pPr>
    </w:p>
    <w:p w:rsidR="00912C9B" w:rsidRDefault="00912C9B" w:rsidP="00AD7FDC">
      <w:pPr>
        <w:pStyle w:val="1"/>
        <w:pBdr>
          <w:left w:val="none" w:sz="255" w:space="0" w:color="auto" w:shadow="1" w:frame="1"/>
        </w:pBdr>
        <w:jc w:val="both"/>
        <w:rPr>
          <w:i/>
          <w:sz w:val="28"/>
          <w:lang w:val="uk-UA"/>
        </w:rPr>
      </w:pPr>
    </w:p>
    <w:p w:rsidR="00912C9B" w:rsidRPr="00AD7FDC" w:rsidRDefault="00912C9B" w:rsidP="00AD7FDC">
      <w:pPr>
        <w:pStyle w:val="1"/>
        <w:pBdr>
          <w:left w:val="none" w:sz="255" w:space="0" w:color="auto" w:shadow="1" w:frame="1"/>
        </w:pBdr>
        <w:jc w:val="both"/>
        <w:rPr>
          <w:i/>
          <w:sz w:val="28"/>
          <w:lang w:val="uk-UA"/>
        </w:rPr>
      </w:pPr>
    </w:p>
    <w:p w:rsidR="00AA37C4" w:rsidRPr="00B22191" w:rsidRDefault="00AA37C4" w:rsidP="00B22191">
      <w:pPr>
        <w:pStyle w:val="1"/>
        <w:pBdr>
          <w:left w:val="none" w:sz="255" w:space="0" w:color="auto" w:shadow="1" w:frame="1"/>
        </w:pBdr>
        <w:jc w:val="both"/>
        <w:rPr>
          <w:i/>
          <w:sz w:val="28"/>
          <w:lang w:val="uk-UA"/>
        </w:rPr>
      </w:pPr>
    </w:p>
    <w:p w:rsidR="00064EFE" w:rsidRPr="00B22191" w:rsidRDefault="00B22191" w:rsidP="00B221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191">
        <w:rPr>
          <w:rFonts w:ascii="Times New Roman" w:hAnsi="Times New Roman" w:cs="Times New Roman"/>
          <w:sz w:val="28"/>
          <w:szCs w:val="28"/>
        </w:rPr>
        <w:t>"Методичні рекомендації з ліквідації академічної заборгованості</w:t>
      </w:r>
      <w:r w:rsidRPr="00B221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2191">
        <w:rPr>
          <w:rFonts w:ascii="Times New Roman" w:hAnsi="Times New Roman" w:cs="Times New Roman"/>
          <w:sz w:val="28"/>
          <w:szCs w:val="28"/>
        </w:rPr>
        <w:t>для здобувачів немовних спеціальностей з дисципліни "Іноземна мова"</w:t>
      </w:r>
      <w:r w:rsidR="00064EFE" w:rsidRPr="00B22191">
        <w:rPr>
          <w:rFonts w:ascii="Times New Roman" w:hAnsi="Times New Roman" w:cs="Times New Roman"/>
          <w:sz w:val="28"/>
          <w:szCs w:val="28"/>
          <w:lang w:val="uk-UA"/>
        </w:rPr>
        <w:t>/ укладачі: А. Мармуляк, О. Пилипець, Л. Вербицька. Львів, ЛДУБЖД, 2026. 25 с.</w:t>
      </w:r>
    </w:p>
    <w:p w:rsidR="00064EFE" w:rsidRDefault="00064EFE" w:rsidP="00B22191">
      <w:pPr>
        <w:pStyle w:val="1"/>
        <w:jc w:val="both"/>
        <w:rPr>
          <w:b/>
          <w:sz w:val="28"/>
          <w:lang w:val="uk-UA"/>
        </w:rPr>
      </w:pPr>
    </w:p>
    <w:p w:rsidR="0006596F" w:rsidRPr="000D59C7" w:rsidRDefault="000D59C7" w:rsidP="000D59C7">
      <w:pPr>
        <w:pStyle w:val="1"/>
        <w:jc w:val="center"/>
        <w:rPr>
          <w:sz w:val="28"/>
          <w:lang w:val="uk-UA"/>
        </w:rPr>
      </w:pPr>
      <w:r w:rsidRPr="000D59C7">
        <w:rPr>
          <w:sz w:val="28"/>
          <w:lang w:val="uk-UA"/>
        </w:rPr>
        <w:t>2</w:t>
      </w:r>
    </w:p>
    <w:p w:rsidR="0006596F" w:rsidRPr="00B22191" w:rsidRDefault="0006596F" w:rsidP="00B22191">
      <w:pPr>
        <w:pStyle w:val="1"/>
        <w:jc w:val="both"/>
        <w:rPr>
          <w:b/>
          <w:sz w:val="28"/>
          <w:lang w:val="uk-UA"/>
        </w:rPr>
      </w:pPr>
    </w:p>
    <w:p w:rsidR="00A8223B" w:rsidRDefault="00A8223B" w:rsidP="00A8223B">
      <w:pPr>
        <w:pStyle w:val="1"/>
        <w:pBdr>
          <w:left w:val="none" w:sz="255" w:space="0" w:color="auto" w:shadow="1" w:frame="1"/>
        </w:pBdr>
        <w:jc w:val="center"/>
        <w:rPr>
          <w:b/>
          <w:sz w:val="28"/>
          <w:lang w:val="uk-UA"/>
        </w:rPr>
      </w:pPr>
      <w:r w:rsidRPr="005D6F8C">
        <w:rPr>
          <w:b/>
          <w:sz w:val="28"/>
          <w:lang w:val="uk-UA"/>
        </w:rPr>
        <w:lastRenderedPageBreak/>
        <w:t>ВСТУП</w:t>
      </w:r>
    </w:p>
    <w:p w:rsidR="00C71CF2" w:rsidRDefault="00C71CF2" w:rsidP="00A8223B">
      <w:pPr>
        <w:pStyle w:val="1"/>
        <w:pBdr>
          <w:left w:val="none" w:sz="255" w:space="0" w:color="auto" w:shadow="1" w:frame="1"/>
        </w:pBdr>
        <w:jc w:val="center"/>
        <w:rPr>
          <w:b/>
          <w:sz w:val="28"/>
          <w:lang w:val="uk-UA"/>
        </w:rPr>
      </w:pPr>
    </w:p>
    <w:p w:rsidR="00A84967" w:rsidRDefault="00CF39AD" w:rsidP="00A06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A0662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Пояснювальна записка </w:t>
      </w:r>
      <w:r w:rsidR="00C71CF2" w:rsidRPr="00A0662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 методичних рекомендацій щодо ліквідації академічної заборгованості з навчальної дисципліни «Іноземна мова» для здобувачів вищої освіти немовних спеціальностей</w:t>
      </w:r>
      <w:r w:rsidR="00C71CF2" w:rsidRPr="00A0662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.</w:t>
      </w:r>
    </w:p>
    <w:p w:rsidR="00A06629" w:rsidRPr="00A06629" w:rsidRDefault="00A06629" w:rsidP="00A06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C71CF2" w:rsidRPr="00C71CF2" w:rsidRDefault="00C71CF2" w:rsidP="00627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1CF2">
        <w:rPr>
          <w:rFonts w:ascii="Times New Roman" w:eastAsia="Times New Roman" w:hAnsi="Times New Roman" w:cs="Times New Roman"/>
          <w:sz w:val="28"/>
          <w:szCs w:val="28"/>
        </w:rPr>
        <w:t xml:space="preserve">Дані методичні рекомендації укладено відповідно до вимог Закону України «Про вищу освіту» та Положення про організацію освітнього процесу </w:t>
      </w:r>
      <w:r w:rsidR="00A84967">
        <w:rPr>
          <w:rFonts w:ascii="Times New Roman" w:eastAsia="Times New Roman" w:hAnsi="Times New Roman" w:cs="Times New Roman"/>
          <w:sz w:val="28"/>
          <w:szCs w:val="28"/>
          <w:lang w:val="uk-UA"/>
        </w:rPr>
        <w:t>Львівського держав</w:t>
      </w:r>
      <w:r w:rsidR="006270DE">
        <w:rPr>
          <w:rFonts w:ascii="Times New Roman" w:eastAsia="Times New Roman" w:hAnsi="Times New Roman" w:cs="Times New Roman"/>
          <w:sz w:val="28"/>
          <w:szCs w:val="28"/>
          <w:lang w:val="uk-UA"/>
        </w:rPr>
        <w:t>ного університету безпеки життє</w:t>
      </w:r>
      <w:r w:rsidR="00A849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діяльності </w:t>
      </w:r>
      <w:r w:rsidRPr="00C71CF2">
        <w:rPr>
          <w:rFonts w:ascii="Times New Roman" w:eastAsia="Times New Roman" w:hAnsi="Times New Roman" w:cs="Times New Roman"/>
          <w:sz w:val="28"/>
          <w:szCs w:val="28"/>
        </w:rPr>
        <w:t>з метою уніфікації процедури перевірки рівня сформованості іншомовної комунікативної компетентності у здобувачів, які мають академічну заборгованість.</w:t>
      </w:r>
    </w:p>
    <w:p w:rsidR="00C71CF2" w:rsidRPr="00C71CF2" w:rsidRDefault="008F1549" w:rsidP="0073575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C71CF2" w:rsidRPr="00C7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CF2">
        <w:rPr>
          <w:rFonts w:ascii="Times New Roman" w:eastAsia="Times New Roman" w:hAnsi="Times New Roman" w:cs="Times New Roman"/>
          <w:bCs/>
          <w:sz w:val="28"/>
          <w:szCs w:val="28"/>
        </w:rPr>
        <w:t>ліквідації академічної заборгованості з навчальної дисципліни «Іноземна мова» для здобувачів вищої освіти немовних спеціальностей</w:t>
      </w:r>
      <w:r w:rsidRPr="00C7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1CF2" w:rsidRPr="00C71CF2">
        <w:rPr>
          <w:rFonts w:ascii="Times New Roman" w:eastAsia="Times New Roman" w:hAnsi="Times New Roman" w:cs="Times New Roman"/>
          <w:sz w:val="28"/>
          <w:szCs w:val="28"/>
        </w:rPr>
        <w:t xml:space="preserve">є системна перевірка та об’єктивне оцінювання досягнення здобувачами запланованих результатів навчання, визначених робочою </w:t>
      </w:r>
      <w:r w:rsidR="00D25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навчальною </w:t>
      </w:r>
      <w:r w:rsidR="00C71CF2" w:rsidRPr="00C71CF2">
        <w:rPr>
          <w:rFonts w:ascii="Times New Roman" w:eastAsia="Times New Roman" w:hAnsi="Times New Roman" w:cs="Times New Roman"/>
          <w:sz w:val="28"/>
          <w:szCs w:val="28"/>
        </w:rPr>
        <w:t>програмою дисципліни. Процес ліквідації заборгованості спрямований на верифікацію рівня володіння іноземною мовою, необхідного для здійснення ефективної професійної та міжособистісної комунікації, а також для використання іншомовних джерел у фаховій діяльності.</w:t>
      </w:r>
    </w:p>
    <w:p w:rsidR="00C71CF2" w:rsidRPr="00C71CF2" w:rsidRDefault="00C71CF2" w:rsidP="00C71C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2EF">
        <w:rPr>
          <w:rFonts w:ascii="Times New Roman" w:eastAsia="Times New Roman" w:hAnsi="Times New Roman" w:cs="Times New Roman"/>
          <w:bCs/>
          <w:sz w:val="28"/>
          <w:szCs w:val="28"/>
        </w:rPr>
        <w:t>Завдання ліквідації академічної заборгованості:</w:t>
      </w:r>
    </w:p>
    <w:p w:rsidR="007C12EF" w:rsidRPr="007C12EF" w:rsidRDefault="00C71CF2" w:rsidP="00C71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2EF">
        <w:rPr>
          <w:rFonts w:ascii="Times New Roman" w:eastAsia="Times New Roman" w:hAnsi="Times New Roman" w:cs="Times New Roman"/>
          <w:bCs/>
          <w:sz w:val="28"/>
          <w:szCs w:val="28"/>
        </w:rPr>
        <w:t>Діагностика рівня мовної компетенції:</w:t>
      </w:r>
    </w:p>
    <w:p w:rsidR="00C71CF2" w:rsidRPr="00C71CF2" w:rsidRDefault="00C71CF2" w:rsidP="007C12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1CF2">
        <w:rPr>
          <w:rFonts w:ascii="Times New Roman" w:eastAsia="Times New Roman" w:hAnsi="Times New Roman" w:cs="Times New Roman"/>
          <w:sz w:val="28"/>
          <w:szCs w:val="28"/>
        </w:rPr>
        <w:t xml:space="preserve"> Здійснення комплексної перевірки знань лексичного мінімуму та граматичних структур, що становлять основу іншомовної підготовки фахівця відповідної галузі.</w:t>
      </w:r>
      <w:r w:rsidR="007C1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C12EF" w:rsidRPr="007C12EF" w:rsidRDefault="00C71CF2" w:rsidP="00C71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2EF">
        <w:rPr>
          <w:rFonts w:ascii="Times New Roman" w:eastAsia="Times New Roman" w:hAnsi="Times New Roman" w:cs="Times New Roman"/>
          <w:bCs/>
          <w:sz w:val="28"/>
          <w:szCs w:val="28"/>
        </w:rPr>
        <w:t>Оцінювання мовленнєвих умінь:</w:t>
      </w:r>
      <w:r w:rsidRPr="00C7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1CF2" w:rsidRPr="00C71CF2" w:rsidRDefault="00C71CF2" w:rsidP="007C12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1CF2">
        <w:rPr>
          <w:rFonts w:ascii="Times New Roman" w:eastAsia="Times New Roman" w:hAnsi="Times New Roman" w:cs="Times New Roman"/>
          <w:sz w:val="28"/>
          <w:szCs w:val="28"/>
        </w:rPr>
        <w:t>Перевірка здатності здобувача до рецепції (читання та аудіювання) та продукції (говоріння та письмо) автентичних професійно орієнтованих текстів.</w:t>
      </w:r>
      <w:r w:rsidR="007C1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C12EF" w:rsidRPr="007C12EF" w:rsidRDefault="00C71CF2" w:rsidP="00C71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2EF">
        <w:rPr>
          <w:rFonts w:ascii="Times New Roman" w:eastAsia="Times New Roman" w:hAnsi="Times New Roman" w:cs="Times New Roman"/>
          <w:bCs/>
          <w:sz w:val="28"/>
          <w:szCs w:val="28"/>
        </w:rPr>
        <w:t>Перевірка фахової складової:</w:t>
      </w:r>
      <w:r w:rsidRPr="00C7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1CF2" w:rsidRPr="00C71CF2" w:rsidRDefault="00C71CF2" w:rsidP="007C12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1CF2">
        <w:rPr>
          <w:rFonts w:ascii="Times New Roman" w:eastAsia="Times New Roman" w:hAnsi="Times New Roman" w:cs="Times New Roman"/>
          <w:sz w:val="28"/>
          <w:szCs w:val="28"/>
        </w:rPr>
        <w:t>Визначення ступеня засвоєння термінологічного апарату та навичок адекватного перекладу фахової літератури з іноземної мови на державну.</w:t>
      </w:r>
      <w:r w:rsidR="007C1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C12EF" w:rsidRPr="007C12EF" w:rsidRDefault="00C71CF2" w:rsidP="00C71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2EF">
        <w:rPr>
          <w:rFonts w:ascii="Times New Roman" w:eastAsia="Times New Roman" w:hAnsi="Times New Roman" w:cs="Times New Roman"/>
          <w:bCs/>
          <w:sz w:val="28"/>
          <w:szCs w:val="28"/>
        </w:rPr>
        <w:t>Корекція індивідуальної освітньої траєкторії:</w:t>
      </w:r>
      <w:r w:rsidRPr="00C7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1CF2" w:rsidRPr="00C71CF2" w:rsidRDefault="00C71CF2" w:rsidP="007C12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1CF2">
        <w:rPr>
          <w:rFonts w:ascii="Times New Roman" w:eastAsia="Times New Roman" w:hAnsi="Times New Roman" w:cs="Times New Roman"/>
          <w:sz w:val="28"/>
          <w:szCs w:val="28"/>
        </w:rPr>
        <w:t>Активізація самостійної навчально-пізнавальної діяльності здобувача шляхом опрацювання змістових модулів, які не були засвоєні під час поточного контролю.</w:t>
      </w:r>
      <w:r w:rsidR="007C1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C12EF" w:rsidRPr="007C12EF" w:rsidRDefault="00C71CF2" w:rsidP="00C71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2EF">
        <w:rPr>
          <w:rFonts w:ascii="Times New Roman" w:eastAsia="Times New Roman" w:hAnsi="Times New Roman" w:cs="Times New Roman"/>
          <w:bCs/>
          <w:sz w:val="28"/>
          <w:szCs w:val="28"/>
        </w:rPr>
        <w:t>Забезпечення дотримання стандартів академічної якості:</w:t>
      </w:r>
      <w:r w:rsidRPr="00C7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08F0" w:rsidRDefault="00E308F0" w:rsidP="00E3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59C7" w:rsidRPr="000D59C7" w:rsidRDefault="000D59C7" w:rsidP="000D5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:rsidR="00E308F0" w:rsidRPr="00E308F0" w:rsidRDefault="00E308F0" w:rsidP="0042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308F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Допоміжна література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  <w:r w:rsidRPr="00E308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08F0" w:rsidRPr="00E308F0" w:rsidRDefault="00E308F0" w:rsidP="00427608">
      <w:pPr>
        <w:numPr>
          <w:ilvl w:val="0"/>
          <w:numId w:val="44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608">
        <w:rPr>
          <w:rFonts w:ascii="Times New Roman" w:eastAsia="Times New Roman" w:hAnsi="Times New Roman" w:cs="Times New Roman"/>
          <w:bCs/>
          <w:sz w:val="28"/>
          <w:szCs w:val="28"/>
        </w:rPr>
        <w:t>Raymond Murphy.</w:t>
      </w:r>
      <w:r w:rsidRPr="00E308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8F0">
        <w:rPr>
          <w:rFonts w:ascii="Times New Roman" w:eastAsia="Times New Roman" w:hAnsi="Times New Roman" w:cs="Times New Roman"/>
          <w:i/>
          <w:iCs/>
          <w:sz w:val="28"/>
          <w:szCs w:val="28"/>
        </w:rPr>
        <w:t>English Grammar in Use: A Self-study Reference and Practice Book for Intermediate Learners of English</w:t>
      </w:r>
      <w:r w:rsidRPr="00E308F0">
        <w:rPr>
          <w:rFonts w:ascii="Times New Roman" w:eastAsia="Times New Roman" w:hAnsi="Times New Roman" w:cs="Times New Roman"/>
          <w:sz w:val="28"/>
          <w:szCs w:val="28"/>
        </w:rPr>
        <w:t>. – 5th ed. – Cambridge: Cambridge University Press, 2019. – 394 p.</w:t>
      </w:r>
    </w:p>
    <w:p w:rsidR="00E308F0" w:rsidRPr="00E308F0" w:rsidRDefault="00E308F0" w:rsidP="00E308F0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608">
        <w:rPr>
          <w:rFonts w:ascii="Times New Roman" w:eastAsia="Times New Roman" w:hAnsi="Times New Roman" w:cs="Times New Roman"/>
          <w:bCs/>
          <w:sz w:val="28"/>
          <w:szCs w:val="28"/>
        </w:rPr>
        <w:t>Virginia Evans, Jenny Dooley.</w:t>
      </w:r>
      <w:r w:rsidRPr="00E308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8F0">
        <w:rPr>
          <w:rFonts w:ascii="Times New Roman" w:eastAsia="Times New Roman" w:hAnsi="Times New Roman" w:cs="Times New Roman"/>
          <w:i/>
          <w:iCs/>
          <w:sz w:val="28"/>
          <w:szCs w:val="28"/>
        </w:rPr>
        <w:t>Grammarway: Student's Book. Level 1–4</w:t>
      </w:r>
      <w:r w:rsidRPr="00E308F0">
        <w:rPr>
          <w:rFonts w:ascii="Times New Roman" w:eastAsia="Times New Roman" w:hAnsi="Times New Roman" w:cs="Times New Roman"/>
          <w:sz w:val="28"/>
          <w:szCs w:val="28"/>
        </w:rPr>
        <w:t>. – Newbury: Express Publishing, 2004.</w:t>
      </w:r>
    </w:p>
    <w:p w:rsidR="00E308F0" w:rsidRPr="00E308F0" w:rsidRDefault="00E308F0" w:rsidP="00E308F0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608">
        <w:rPr>
          <w:rFonts w:ascii="Times New Roman" w:eastAsia="Times New Roman" w:hAnsi="Times New Roman" w:cs="Times New Roman"/>
          <w:bCs/>
          <w:sz w:val="28"/>
          <w:szCs w:val="28"/>
        </w:rPr>
        <w:t>David Bonamy.</w:t>
      </w:r>
      <w:r w:rsidRPr="00E308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8F0">
        <w:rPr>
          <w:rFonts w:ascii="Times New Roman" w:eastAsia="Times New Roman" w:hAnsi="Times New Roman" w:cs="Times New Roman"/>
          <w:i/>
          <w:iCs/>
          <w:sz w:val="28"/>
          <w:szCs w:val="28"/>
        </w:rPr>
        <w:t>Technical English 1–4: Course Book (Pearson Longman)</w:t>
      </w:r>
      <w:r w:rsidRPr="00E308F0">
        <w:rPr>
          <w:rFonts w:ascii="Times New Roman" w:eastAsia="Times New Roman" w:hAnsi="Times New Roman" w:cs="Times New Roman"/>
          <w:sz w:val="28"/>
          <w:szCs w:val="28"/>
        </w:rPr>
        <w:t>. – Harlow: Pearson Education Limited, 2011. (для немовних технічних спеціальностей).</w:t>
      </w:r>
    </w:p>
    <w:p w:rsidR="00E308F0" w:rsidRPr="00427608" w:rsidRDefault="00E308F0" w:rsidP="00E308F0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608">
        <w:rPr>
          <w:rFonts w:ascii="Times New Roman" w:eastAsia="Times New Roman" w:hAnsi="Times New Roman" w:cs="Times New Roman"/>
          <w:bCs/>
          <w:sz w:val="28"/>
          <w:szCs w:val="28"/>
        </w:rPr>
        <w:t>Ian MacKenzie.</w:t>
      </w:r>
      <w:r w:rsidRPr="00E308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8F0">
        <w:rPr>
          <w:rFonts w:ascii="Times New Roman" w:eastAsia="Times New Roman" w:hAnsi="Times New Roman" w:cs="Times New Roman"/>
          <w:i/>
          <w:iCs/>
          <w:sz w:val="28"/>
          <w:szCs w:val="28"/>
        </w:rPr>
        <w:t>English for Business Studies. A course for Business Studies and Economics students</w:t>
      </w:r>
      <w:r w:rsidRPr="00E308F0">
        <w:rPr>
          <w:rFonts w:ascii="Times New Roman" w:eastAsia="Times New Roman" w:hAnsi="Times New Roman" w:cs="Times New Roman"/>
          <w:sz w:val="28"/>
          <w:szCs w:val="28"/>
        </w:rPr>
        <w:t>. – Cambridge: Cambridge University Press, 2010. (для економічних спеціальностей).</w:t>
      </w:r>
    </w:p>
    <w:p w:rsidR="00427608" w:rsidRPr="00E308F0" w:rsidRDefault="00427608" w:rsidP="00427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08F0" w:rsidRPr="00E308F0" w:rsidRDefault="00E308F0" w:rsidP="0042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08F0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Інформаційні ресурси та цифрові інструменти</w:t>
      </w:r>
      <w:r w:rsidR="004276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E308F0" w:rsidRPr="00E308F0" w:rsidRDefault="00E308F0" w:rsidP="00E308F0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608">
        <w:rPr>
          <w:rFonts w:ascii="Times New Roman" w:eastAsia="Times New Roman" w:hAnsi="Times New Roman" w:cs="Times New Roman"/>
          <w:bCs/>
          <w:sz w:val="28"/>
          <w:szCs w:val="28"/>
        </w:rPr>
        <w:t>Pearson English Portal</w:t>
      </w:r>
      <w:r w:rsidRPr="00E308F0">
        <w:rPr>
          <w:rFonts w:ascii="Times New Roman" w:eastAsia="Times New Roman" w:hAnsi="Times New Roman" w:cs="Times New Roman"/>
          <w:sz w:val="28"/>
          <w:szCs w:val="28"/>
        </w:rPr>
        <w:t xml:space="preserve"> [Електронний ресурс]. – Режим доступу: pearson.com — (Цифрові компоненти до підручників Speakout).</w:t>
      </w:r>
    </w:p>
    <w:p w:rsidR="00E308F0" w:rsidRPr="00E308F0" w:rsidRDefault="00E308F0" w:rsidP="00E308F0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608">
        <w:rPr>
          <w:rFonts w:ascii="Times New Roman" w:eastAsia="Times New Roman" w:hAnsi="Times New Roman" w:cs="Times New Roman"/>
          <w:bCs/>
          <w:sz w:val="28"/>
          <w:szCs w:val="28"/>
        </w:rPr>
        <w:t>Oxford Learner's Dictionaries</w:t>
      </w:r>
      <w:r w:rsidRPr="00E308F0">
        <w:rPr>
          <w:rFonts w:ascii="Times New Roman" w:eastAsia="Times New Roman" w:hAnsi="Times New Roman" w:cs="Times New Roman"/>
          <w:sz w:val="28"/>
          <w:szCs w:val="28"/>
        </w:rPr>
        <w:t xml:space="preserve"> [Електронний ресурс]. – Режим доступу: oxfordlearnersdictionaries.com — (Академічний словник та інструментарій для роботи з термінологією).</w:t>
      </w:r>
    </w:p>
    <w:p w:rsidR="00E308F0" w:rsidRPr="00E308F0" w:rsidRDefault="00E308F0" w:rsidP="00E308F0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608">
        <w:rPr>
          <w:rFonts w:ascii="Times New Roman" w:eastAsia="Times New Roman" w:hAnsi="Times New Roman" w:cs="Times New Roman"/>
          <w:bCs/>
          <w:sz w:val="28"/>
          <w:szCs w:val="28"/>
        </w:rPr>
        <w:t>BBC Learning English</w:t>
      </w:r>
      <w:r w:rsidRPr="00E308F0">
        <w:rPr>
          <w:rFonts w:ascii="Times New Roman" w:eastAsia="Times New Roman" w:hAnsi="Times New Roman" w:cs="Times New Roman"/>
          <w:sz w:val="28"/>
          <w:szCs w:val="28"/>
        </w:rPr>
        <w:t xml:space="preserve"> [Електронний ресурс]. – Режим доступу: bbc.co.uk — (Мультимедійні матеріали, на яких базується контент Speakout).</w:t>
      </w:r>
    </w:p>
    <w:p w:rsidR="00E308F0" w:rsidRPr="00E308F0" w:rsidRDefault="00E308F0" w:rsidP="00E308F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4613" w:rsidRPr="00DC4613" w:rsidRDefault="00DC4613" w:rsidP="00DC461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31F4" w:rsidRPr="003C1FE7" w:rsidRDefault="007A31F4" w:rsidP="0056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1FE7" w:rsidRPr="003C1FE7" w:rsidRDefault="003C1FE7" w:rsidP="003C1FE7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1CF2" w:rsidRPr="00C71CF2" w:rsidRDefault="00C71CF2" w:rsidP="003C1FE7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03B3" w:rsidRDefault="001203B3" w:rsidP="000D59C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59C7" w:rsidRDefault="000D59C7" w:rsidP="000D59C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59C7" w:rsidRPr="00DC4613" w:rsidRDefault="000D59C7" w:rsidP="000D59C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bookmarkStart w:id="0" w:name="_GoBack"/>
      <w:bookmarkEnd w:id="0"/>
    </w:p>
    <w:sectPr w:rsidR="000D59C7" w:rsidRPr="00DC4613" w:rsidSect="000D59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74" w:rsidRDefault="00DB7674" w:rsidP="009F2607">
      <w:pPr>
        <w:spacing w:after="0" w:line="240" w:lineRule="auto"/>
      </w:pPr>
      <w:r>
        <w:separator/>
      </w:r>
    </w:p>
  </w:endnote>
  <w:endnote w:type="continuationSeparator" w:id="0">
    <w:p w:rsidR="00DB7674" w:rsidRDefault="00DB7674" w:rsidP="009F2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9C7" w:rsidRDefault="000D59C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9C7" w:rsidRDefault="000D59C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9C7" w:rsidRDefault="000D59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74" w:rsidRDefault="00DB7674" w:rsidP="009F2607">
      <w:pPr>
        <w:spacing w:after="0" w:line="240" w:lineRule="auto"/>
      </w:pPr>
      <w:r>
        <w:separator/>
      </w:r>
    </w:p>
  </w:footnote>
  <w:footnote w:type="continuationSeparator" w:id="0">
    <w:p w:rsidR="00DB7674" w:rsidRDefault="00DB7674" w:rsidP="009F2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9C7" w:rsidRDefault="000D59C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9C7" w:rsidRDefault="000D59C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9C7" w:rsidRDefault="000D59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346"/>
    <w:multiLevelType w:val="multilevel"/>
    <w:tmpl w:val="0D5A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30717"/>
    <w:multiLevelType w:val="multilevel"/>
    <w:tmpl w:val="4B8E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B63C1"/>
    <w:multiLevelType w:val="multilevel"/>
    <w:tmpl w:val="6376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17F58"/>
    <w:multiLevelType w:val="multilevel"/>
    <w:tmpl w:val="7064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9A1907"/>
    <w:multiLevelType w:val="multilevel"/>
    <w:tmpl w:val="C5E6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651A0"/>
    <w:multiLevelType w:val="multilevel"/>
    <w:tmpl w:val="5F6C1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14A83"/>
    <w:multiLevelType w:val="multilevel"/>
    <w:tmpl w:val="79EE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46710"/>
    <w:multiLevelType w:val="multilevel"/>
    <w:tmpl w:val="1BAE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E6503"/>
    <w:multiLevelType w:val="multilevel"/>
    <w:tmpl w:val="CD74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F84A67"/>
    <w:multiLevelType w:val="multilevel"/>
    <w:tmpl w:val="3706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745ABE"/>
    <w:multiLevelType w:val="multilevel"/>
    <w:tmpl w:val="F230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D55162"/>
    <w:multiLevelType w:val="multilevel"/>
    <w:tmpl w:val="C8A4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E059E9"/>
    <w:multiLevelType w:val="multilevel"/>
    <w:tmpl w:val="EFEE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B11477"/>
    <w:multiLevelType w:val="multilevel"/>
    <w:tmpl w:val="95A69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6332FA"/>
    <w:multiLevelType w:val="multilevel"/>
    <w:tmpl w:val="B5A0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7C0C90"/>
    <w:multiLevelType w:val="multilevel"/>
    <w:tmpl w:val="3AB6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E20A52"/>
    <w:multiLevelType w:val="multilevel"/>
    <w:tmpl w:val="1CBC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EB7BB9"/>
    <w:multiLevelType w:val="multilevel"/>
    <w:tmpl w:val="7258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BF6569"/>
    <w:multiLevelType w:val="multilevel"/>
    <w:tmpl w:val="836C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AD7BEE"/>
    <w:multiLevelType w:val="multilevel"/>
    <w:tmpl w:val="44E0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2C6EB2"/>
    <w:multiLevelType w:val="multilevel"/>
    <w:tmpl w:val="03A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445362"/>
    <w:multiLevelType w:val="multilevel"/>
    <w:tmpl w:val="459E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526048"/>
    <w:multiLevelType w:val="multilevel"/>
    <w:tmpl w:val="FF80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682DA9"/>
    <w:multiLevelType w:val="multilevel"/>
    <w:tmpl w:val="DC94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162CEE"/>
    <w:multiLevelType w:val="multilevel"/>
    <w:tmpl w:val="9F8C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F64EA7"/>
    <w:multiLevelType w:val="multilevel"/>
    <w:tmpl w:val="64241D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3D1609"/>
    <w:multiLevelType w:val="multilevel"/>
    <w:tmpl w:val="124C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363B00"/>
    <w:multiLevelType w:val="multilevel"/>
    <w:tmpl w:val="5E1C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7A42F9"/>
    <w:multiLevelType w:val="multilevel"/>
    <w:tmpl w:val="26B2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004676"/>
    <w:multiLevelType w:val="multilevel"/>
    <w:tmpl w:val="D27C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8C77C9"/>
    <w:multiLevelType w:val="multilevel"/>
    <w:tmpl w:val="50EE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970694"/>
    <w:multiLevelType w:val="multilevel"/>
    <w:tmpl w:val="F51A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583609"/>
    <w:multiLevelType w:val="multilevel"/>
    <w:tmpl w:val="5050A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4F301E"/>
    <w:multiLevelType w:val="multilevel"/>
    <w:tmpl w:val="4AC6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DC0CDC"/>
    <w:multiLevelType w:val="multilevel"/>
    <w:tmpl w:val="0CD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DE4D5B"/>
    <w:multiLevelType w:val="multilevel"/>
    <w:tmpl w:val="BF8C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8A1D53"/>
    <w:multiLevelType w:val="multilevel"/>
    <w:tmpl w:val="520C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13191E"/>
    <w:multiLevelType w:val="multilevel"/>
    <w:tmpl w:val="A08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C62083"/>
    <w:multiLevelType w:val="multilevel"/>
    <w:tmpl w:val="E564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3C66EC"/>
    <w:multiLevelType w:val="multilevel"/>
    <w:tmpl w:val="86D8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F9686A"/>
    <w:multiLevelType w:val="multilevel"/>
    <w:tmpl w:val="EC3A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3767FB"/>
    <w:multiLevelType w:val="multilevel"/>
    <w:tmpl w:val="CE12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403AB6"/>
    <w:multiLevelType w:val="multilevel"/>
    <w:tmpl w:val="3EF497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8C0D20"/>
    <w:multiLevelType w:val="multilevel"/>
    <w:tmpl w:val="7AEC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07739D"/>
    <w:multiLevelType w:val="multilevel"/>
    <w:tmpl w:val="616E3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32"/>
  </w:num>
  <w:num w:numId="5">
    <w:abstractNumId w:val="24"/>
  </w:num>
  <w:num w:numId="6">
    <w:abstractNumId w:val="1"/>
  </w:num>
  <w:num w:numId="7">
    <w:abstractNumId w:val="2"/>
  </w:num>
  <w:num w:numId="8">
    <w:abstractNumId w:val="29"/>
  </w:num>
  <w:num w:numId="9">
    <w:abstractNumId w:val="5"/>
  </w:num>
  <w:num w:numId="10">
    <w:abstractNumId w:val="28"/>
  </w:num>
  <w:num w:numId="11">
    <w:abstractNumId w:val="38"/>
  </w:num>
  <w:num w:numId="12">
    <w:abstractNumId w:val="13"/>
  </w:num>
  <w:num w:numId="13">
    <w:abstractNumId w:val="31"/>
  </w:num>
  <w:num w:numId="14">
    <w:abstractNumId w:val="40"/>
  </w:num>
  <w:num w:numId="15">
    <w:abstractNumId w:val="16"/>
  </w:num>
  <w:num w:numId="16">
    <w:abstractNumId w:val="6"/>
  </w:num>
  <w:num w:numId="17">
    <w:abstractNumId w:val="17"/>
  </w:num>
  <w:num w:numId="18">
    <w:abstractNumId w:val="18"/>
  </w:num>
  <w:num w:numId="19">
    <w:abstractNumId w:val="26"/>
  </w:num>
  <w:num w:numId="20">
    <w:abstractNumId w:val="4"/>
  </w:num>
  <w:num w:numId="21">
    <w:abstractNumId w:val="21"/>
  </w:num>
  <w:num w:numId="22">
    <w:abstractNumId w:val="41"/>
  </w:num>
  <w:num w:numId="23">
    <w:abstractNumId w:val="30"/>
  </w:num>
  <w:num w:numId="24">
    <w:abstractNumId w:val="39"/>
  </w:num>
  <w:num w:numId="25">
    <w:abstractNumId w:val="0"/>
  </w:num>
  <w:num w:numId="26">
    <w:abstractNumId w:val="43"/>
  </w:num>
  <w:num w:numId="27">
    <w:abstractNumId w:val="34"/>
  </w:num>
  <w:num w:numId="28">
    <w:abstractNumId w:val="15"/>
  </w:num>
  <w:num w:numId="29">
    <w:abstractNumId w:val="33"/>
  </w:num>
  <w:num w:numId="30">
    <w:abstractNumId w:val="7"/>
  </w:num>
  <w:num w:numId="31">
    <w:abstractNumId w:val="35"/>
  </w:num>
  <w:num w:numId="32">
    <w:abstractNumId w:val="12"/>
  </w:num>
  <w:num w:numId="33">
    <w:abstractNumId w:val="22"/>
  </w:num>
  <w:num w:numId="34">
    <w:abstractNumId w:val="3"/>
  </w:num>
  <w:num w:numId="35">
    <w:abstractNumId w:val="23"/>
  </w:num>
  <w:num w:numId="36">
    <w:abstractNumId w:val="9"/>
  </w:num>
  <w:num w:numId="37">
    <w:abstractNumId w:val="27"/>
  </w:num>
  <w:num w:numId="38">
    <w:abstractNumId w:val="19"/>
  </w:num>
  <w:num w:numId="39">
    <w:abstractNumId w:val="36"/>
  </w:num>
  <w:num w:numId="40">
    <w:abstractNumId w:val="11"/>
  </w:num>
  <w:num w:numId="41">
    <w:abstractNumId w:val="37"/>
  </w:num>
  <w:num w:numId="42">
    <w:abstractNumId w:val="10"/>
  </w:num>
  <w:num w:numId="43">
    <w:abstractNumId w:val="44"/>
  </w:num>
  <w:num w:numId="44">
    <w:abstractNumId w:val="2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8F"/>
    <w:rsid w:val="00047A2B"/>
    <w:rsid w:val="00061E1D"/>
    <w:rsid w:val="00064EFE"/>
    <w:rsid w:val="0006596F"/>
    <w:rsid w:val="00070A0D"/>
    <w:rsid w:val="000D59C7"/>
    <w:rsid w:val="00105EE7"/>
    <w:rsid w:val="001203B3"/>
    <w:rsid w:val="001B072E"/>
    <w:rsid w:val="001E3552"/>
    <w:rsid w:val="001F1FD8"/>
    <w:rsid w:val="00243488"/>
    <w:rsid w:val="002750CD"/>
    <w:rsid w:val="00370D8F"/>
    <w:rsid w:val="003B191D"/>
    <w:rsid w:val="003C1FE7"/>
    <w:rsid w:val="003C392C"/>
    <w:rsid w:val="004236B1"/>
    <w:rsid w:val="00427608"/>
    <w:rsid w:val="00435455"/>
    <w:rsid w:val="005660AE"/>
    <w:rsid w:val="005D5B77"/>
    <w:rsid w:val="005E34F2"/>
    <w:rsid w:val="006270DE"/>
    <w:rsid w:val="00683DC6"/>
    <w:rsid w:val="006D7F9D"/>
    <w:rsid w:val="0073575C"/>
    <w:rsid w:val="0079536A"/>
    <w:rsid w:val="007A31F4"/>
    <w:rsid w:val="007C12EF"/>
    <w:rsid w:val="007E2CCC"/>
    <w:rsid w:val="007E5AED"/>
    <w:rsid w:val="008313BD"/>
    <w:rsid w:val="008408B4"/>
    <w:rsid w:val="00847964"/>
    <w:rsid w:val="00886F75"/>
    <w:rsid w:val="008D6584"/>
    <w:rsid w:val="008E0745"/>
    <w:rsid w:val="008F1549"/>
    <w:rsid w:val="009071FC"/>
    <w:rsid w:val="00912C9B"/>
    <w:rsid w:val="00930521"/>
    <w:rsid w:val="0096772D"/>
    <w:rsid w:val="009864DE"/>
    <w:rsid w:val="009A2E4A"/>
    <w:rsid w:val="009B308F"/>
    <w:rsid w:val="009B72D3"/>
    <w:rsid w:val="009F2607"/>
    <w:rsid w:val="00A05E28"/>
    <w:rsid w:val="00A06629"/>
    <w:rsid w:val="00A35A16"/>
    <w:rsid w:val="00A8223B"/>
    <w:rsid w:val="00A84967"/>
    <w:rsid w:val="00A952DB"/>
    <w:rsid w:val="00AA37C4"/>
    <w:rsid w:val="00AA7084"/>
    <w:rsid w:val="00AD7FDC"/>
    <w:rsid w:val="00AF6D5C"/>
    <w:rsid w:val="00B17DA6"/>
    <w:rsid w:val="00B22191"/>
    <w:rsid w:val="00B23A73"/>
    <w:rsid w:val="00B3715B"/>
    <w:rsid w:val="00B60918"/>
    <w:rsid w:val="00B8749C"/>
    <w:rsid w:val="00B94867"/>
    <w:rsid w:val="00BA00D6"/>
    <w:rsid w:val="00BB24C6"/>
    <w:rsid w:val="00C32510"/>
    <w:rsid w:val="00C71CF2"/>
    <w:rsid w:val="00C7617F"/>
    <w:rsid w:val="00CE3D82"/>
    <w:rsid w:val="00CF39AD"/>
    <w:rsid w:val="00D25CFF"/>
    <w:rsid w:val="00D31447"/>
    <w:rsid w:val="00DB7674"/>
    <w:rsid w:val="00DC4613"/>
    <w:rsid w:val="00E27173"/>
    <w:rsid w:val="00E308F0"/>
    <w:rsid w:val="00E34BB7"/>
    <w:rsid w:val="00E63B46"/>
    <w:rsid w:val="00E74682"/>
    <w:rsid w:val="00ED039A"/>
    <w:rsid w:val="00EF107B"/>
    <w:rsid w:val="00F154E1"/>
    <w:rsid w:val="00F75EAA"/>
    <w:rsid w:val="00F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3C392C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3">
    <w:name w:val="Strong"/>
    <w:basedOn w:val="a0"/>
    <w:uiPriority w:val="22"/>
    <w:qFormat/>
    <w:rsid w:val="00C71CF2"/>
    <w:rPr>
      <w:b/>
      <w:bCs/>
    </w:rPr>
  </w:style>
  <w:style w:type="character" w:customStyle="1" w:styleId="t286pc">
    <w:name w:val="t286pc"/>
    <w:basedOn w:val="a0"/>
    <w:rsid w:val="00C71CF2"/>
  </w:style>
  <w:style w:type="character" w:styleId="a4">
    <w:name w:val="Emphasis"/>
    <w:basedOn w:val="a0"/>
    <w:uiPriority w:val="20"/>
    <w:qFormat/>
    <w:rsid w:val="008408B4"/>
    <w:rPr>
      <w:i/>
      <w:iCs/>
    </w:rPr>
  </w:style>
  <w:style w:type="paragraph" w:styleId="a5">
    <w:name w:val="List Paragraph"/>
    <w:basedOn w:val="a"/>
    <w:uiPriority w:val="34"/>
    <w:qFormat/>
    <w:rsid w:val="001E355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2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F2607"/>
  </w:style>
  <w:style w:type="paragraph" w:styleId="a8">
    <w:name w:val="footer"/>
    <w:basedOn w:val="a"/>
    <w:link w:val="a9"/>
    <w:uiPriority w:val="99"/>
    <w:unhideWhenUsed/>
    <w:rsid w:val="009F2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F2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3C392C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3">
    <w:name w:val="Strong"/>
    <w:basedOn w:val="a0"/>
    <w:uiPriority w:val="22"/>
    <w:qFormat/>
    <w:rsid w:val="00C71CF2"/>
    <w:rPr>
      <w:b/>
      <w:bCs/>
    </w:rPr>
  </w:style>
  <w:style w:type="character" w:customStyle="1" w:styleId="t286pc">
    <w:name w:val="t286pc"/>
    <w:basedOn w:val="a0"/>
    <w:rsid w:val="00C71CF2"/>
  </w:style>
  <w:style w:type="character" w:styleId="a4">
    <w:name w:val="Emphasis"/>
    <w:basedOn w:val="a0"/>
    <w:uiPriority w:val="20"/>
    <w:qFormat/>
    <w:rsid w:val="008408B4"/>
    <w:rPr>
      <w:i/>
      <w:iCs/>
    </w:rPr>
  </w:style>
  <w:style w:type="paragraph" w:styleId="a5">
    <w:name w:val="List Paragraph"/>
    <w:basedOn w:val="a"/>
    <w:uiPriority w:val="34"/>
    <w:qFormat/>
    <w:rsid w:val="001E355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2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F2607"/>
  </w:style>
  <w:style w:type="paragraph" w:styleId="a8">
    <w:name w:val="footer"/>
    <w:basedOn w:val="a"/>
    <w:link w:val="a9"/>
    <w:uiPriority w:val="99"/>
    <w:unhideWhenUsed/>
    <w:rsid w:val="009F2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F2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2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1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6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9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435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32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5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1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85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4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1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1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59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0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0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4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991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3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8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6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3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8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9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70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3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38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66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0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56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4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8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7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42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7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1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9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80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3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2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2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9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5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72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93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74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0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5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9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7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3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4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9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796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8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15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978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15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1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3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0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0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3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7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710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30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57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7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3026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5902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7711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10240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498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9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0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16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26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7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26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2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2A88-3601-4CFF-98F8-C595C296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109</cp:revision>
  <dcterms:created xsi:type="dcterms:W3CDTF">2026-05-05T13:37:00Z</dcterms:created>
  <dcterms:modified xsi:type="dcterms:W3CDTF">2026-07-14T17:54:00Z</dcterms:modified>
</cp:coreProperties>
</file>