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440" w:rsidRPr="00E20440" w:rsidRDefault="00E20440" w:rsidP="00E20440">
      <w:pPr>
        <w:spacing w:after="0" w:line="240" w:lineRule="auto"/>
        <w:ind w:firstLine="709"/>
        <w:jc w:val="both"/>
        <w:rPr>
          <w:rFonts w:ascii="Times New Roman" w:eastAsia="Calibri" w:hAnsi="Times New Roman" w:cs="Times New Roman"/>
          <w:b/>
          <w:color w:val="000000"/>
          <w:sz w:val="24"/>
          <w:szCs w:val="24"/>
          <w:lang w:val="en-GB" w:eastAsia="uk-UA"/>
        </w:rPr>
      </w:pPr>
      <w:r w:rsidRPr="00E20440">
        <w:rPr>
          <w:rFonts w:ascii="Times New Roman" w:eastAsia="Calibri" w:hAnsi="Times New Roman" w:cs="Times New Roman"/>
          <w:b/>
          <w:color w:val="000000"/>
          <w:sz w:val="24"/>
          <w:szCs w:val="24"/>
          <w:lang w:val="en-GB" w:eastAsia="uk-UA"/>
        </w:rPr>
        <w:t>. Introduction</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In industrial and economic activities, a significant amount of flammable and combustible liquids is utilized. </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A substantial portion of these substances is stored and circulated within industrial equipment located in open spaces. </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This creates a heightened risk of fires at gas stations, power plants, tank farms, and other facilities.</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The average response time of fire and rescue units to the scene of an emergency is 10 minutes or more [1, 2], and in Ukraine, it can be considerably longer due to missile and bomb attacks. Moreover, travel to the scene and on-site </w:t>
      </w:r>
      <w:proofErr w:type="spellStart"/>
      <w:r w:rsidRPr="00E20440">
        <w:rPr>
          <w:rFonts w:ascii="Times New Roman" w:eastAsia="Calibri" w:hAnsi="Times New Roman" w:cs="Times New Roman"/>
          <w:sz w:val="24"/>
          <w:szCs w:val="24"/>
          <w:lang w:val="en-GB" w:eastAsia="uk-UA"/>
        </w:rPr>
        <w:t>firefighting</w:t>
      </w:r>
      <w:proofErr w:type="spellEnd"/>
      <w:r w:rsidRPr="00E20440">
        <w:rPr>
          <w:rFonts w:ascii="Times New Roman" w:eastAsia="Calibri" w:hAnsi="Times New Roman" w:cs="Times New Roman"/>
          <w:sz w:val="24"/>
          <w:szCs w:val="24"/>
          <w:lang w:val="en-GB" w:eastAsia="uk-UA"/>
        </w:rPr>
        <w:t xml:space="preserve"> operations are associated with the risk of repeated attacks, resulting in irreparable losses among the personnel of Ukraine's emergency rescue services [3]. Additionally, considering the linear rates of flame spread over the surface of flammable liquids [4, 5], a fire can cover a significant area and reach peak combustion temperatures in a short time (up to 5 minutes).</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Statistical data [6] indicate that if fire brigades arrive more than 20 minutes after the outbreak, the </w:t>
      </w:r>
      <w:proofErr w:type="spellStart"/>
      <w:r w:rsidRPr="00E20440">
        <w:rPr>
          <w:rFonts w:ascii="Times New Roman" w:eastAsia="Calibri" w:hAnsi="Times New Roman" w:cs="Times New Roman"/>
          <w:sz w:val="24"/>
          <w:szCs w:val="24"/>
          <w:lang w:val="en-GB" w:eastAsia="uk-UA"/>
        </w:rPr>
        <w:t>firefighting</w:t>
      </w:r>
      <w:proofErr w:type="spellEnd"/>
      <w:r w:rsidRPr="00E20440">
        <w:rPr>
          <w:rFonts w:ascii="Times New Roman" w:eastAsia="Calibri" w:hAnsi="Times New Roman" w:cs="Times New Roman"/>
          <w:sz w:val="24"/>
          <w:szCs w:val="24"/>
          <w:lang w:val="en-GB" w:eastAsia="uk-UA"/>
        </w:rPr>
        <w:t xml:space="preserve"> duration increases by a factor of 5 or more, requiring triple the number of fire trucks and human resources compared to a response time of less than 20 minutes.</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Thus, </w:t>
      </w:r>
      <w:proofErr w:type="spellStart"/>
      <w:r w:rsidRPr="00E20440">
        <w:rPr>
          <w:rFonts w:ascii="Times New Roman" w:eastAsia="Calibri" w:hAnsi="Times New Roman" w:cs="Times New Roman"/>
          <w:sz w:val="24"/>
          <w:szCs w:val="24"/>
          <w:lang w:val="en-GB" w:eastAsia="uk-UA"/>
        </w:rPr>
        <w:t>firefighting</w:t>
      </w:r>
      <w:proofErr w:type="spellEnd"/>
      <w:r w:rsidRPr="00E20440">
        <w:rPr>
          <w:rFonts w:ascii="Times New Roman" w:eastAsia="Calibri" w:hAnsi="Times New Roman" w:cs="Times New Roman"/>
          <w:sz w:val="24"/>
          <w:szCs w:val="24"/>
          <w:lang w:val="en-GB" w:eastAsia="uk-UA"/>
        </w:rPr>
        <w:t xml:space="preserve"> operations at such facilities, particularly during wartime, necessitate the optimization of emergency service actions [7] and the implementation of new technical solutions capable of effectively suppressing fires. Examples include robotic technologies [8], unmanned aerial vehicles [9], and autonomous fire suppression systems.</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One such solution involves the development of efficient automated fire suppression systems. Existing regulatory documents in Ukraine governing the design of such systems are oriented toward peacetime conditions and fail to address the challenges and specificities of wartime. Enhancing and developing fire protection systems that remain effective under wartime conditions </w:t>
      </w:r>
      <w:proofErr w:type="gramStart"/>
      <w:r w:rsidRPr="00E20440">
        <w:rPr>
          <w:rFonts w:ascii="Times New Roman" w:eastAsia="Calibri" w:hAnsi="Times New Roman" w:cs="Times New Roman"/>
          <w:sz w:val="24"/>
          <w:szCs w:val="24"/>
          <w:lang w:val="en-GB" w:eastAsia="uk-UA"/>
        </w:rPr>
        <w:t>is</w:t>
      </w:r>
      <w:proofErr w:type="gramEnd"/>
      <w:r w:rsidRPr="00E20440">
        <w:rPr>
          <w:rFonts w:ascii="Times New Roman" w:eastAsia="Calibri" w:hAnsi="Times New Roman" w:cs="Times New Roman"/>
          <w:sz w:val="24"/>
          <w:szCs w:val="24"/>
          <w:lang w:val="en-GB" w:eastAsia="uk-UA"/>
        </w:rPr>
        <w:t xml:space="preserve"> a critical scientific task.</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Numerous methods for extinguishing flammable liquids exist, each with its unique configuration of fire-suppressing properties and combustion cessation mechanisms. These methods have been extensively studied and described in the literature [10–14]. According to [14], aerosol fire suppression is effective for extinguishing flammable liquid fires in conditionally sealed spaces and offers several other advantages. Fire-extinguishing aerosols ensure effective </w:t>
      </w:r>
      <w:proofErr w:type="spellStart"/>
      <w:r w:rsidRPr="00E20440">
        <w:rPr>
          <w:rFonts w:ascii="Times New Roman" w:eastAsia="Calibri" w:hAnsi="Times New Roman" w:cs="Times New Roman"/>
          <w:sz w:val="24"/>
          <w:szCs w:val="24"/>
          <w:lang w:val="en-GB" w:eastAsia="uk-UA"/>
        </w:rPr>
        <w:t>inerting</w:t>
      </w:r>
      <w:proofErr w:type="spellEnd"/>
      <w:r w:rsidRPr="00E20440">
        <w:rPr>
          <w:rFonts w:ascii="Times New Roman" w:eastAsia="Calibri" w:hAnsi="Times New Roman" w:cs="Times New Roman"/>
          <w:sz w:val="24"/>
          <w:szCs w:val="24"/>
          <w:lang w:val="en-GB" w:eastAsia="uk-UA"/>
        </w:rPr>
        <w:t xml:space="preserve"> of the flammable environment by inhibiting chemical reactions in the flame with freshly formed fine particulate solids (e.g., K</w:t>
      </w:r>
      <w:r w:rsidRPr="00E20440">
        <w:rPr>
          <w:rFonts w:ascii="Times New Roman" w:eastAsia="Calibri" w:hAnsi="Times New Roman" w:cs="Times New Roman"/>
          <w:sz w:val="24"/>
          <w:szCs w:val="24"/>
          <w:vertAlign w:val="subscript"/>
          <w:lang w:val="en-GB" w:eastAsia="uk-UA"/>
        </w:rPr>
        <w:t>2</w:t>
      </w:r>
      <w:r w:rsidRPr="00E20440">
        <w:rPr>
          <w:rFonts w:ascii="Times New Roman" w:eastAsia="Calibri" w:hAnsi="Times New Roman" w:cs="Times New Roman"/>
          <w:sz w:val="24"/>
          <w:szCs w:val="24"/>
          <w:lang w:val="en-GB" w:eastAsia="uk-UA"/>
        </w:rPr>
        <w:t>CO</w:t>
      </w:r>
      <w:r w:rsidRPr="00E20440">
        <w:rPr>
          <w:rFonts w:ascii="Times New Roman" w:eastAsia="Calibri" w:hAnsi="Times New Roman" w:cs="Times New Roman"/>
          <w:sz w:val="24"/>
          <w:szCs w:val="24"/>
          <w:vertAlign w:val="subscript"/>
          <w:lang w:val="en-GB" w:eastAsia="uk-UA"/>
        </w:rPr>
        <w:t>3</w:t>
      </w:r>
      <w:r w:rsidRPr="00E20440">
        <w:rPr>
          <w:rFonts w:ascii="Times New Roman" w:eastAsia="Calibri" w:hAnsi="Times New Roman" w:cs="Times New Roman"/>
          <w:sz w:val="24"/>
          <w:szCs w:val="24"/>
          <w:lang w:val="en-GB" w:eastAsia="uk-UA"/>
        </w:rPr>
        <w:t>, KHCO</w:t>
      </w:r>
      <w:r w:rsidRPr="00E20440">
        <w:rPr>
          <w:rFonts w:ascii="Times New Roman" w:eastAsia="Calibri" w:hAnsi="Times New Roman" w:cs="Times New Roman"/>
          <w:sz w:val="24"/>
          <w:szCs w:val="24"/>
          <w:vertAlign w:val="subscript"/>
          <w:lang w:val="en-GB" w:eastAsia="uk-UA"/>
        </w:rPr>
        <w:t>3</w:t>
      </w:r>
      <w:r w:rsidRPr="00E20440">
        <w:rPr>
          <w:rFonts w:ascii="Times New Roman" w:eastAsia="Calibri" w:hAnsi="Times New Roman" w:cs="Times New Roman"/>
          <w:sz w:val="24"/>
          <w:szCs w:val="24"/>
          <w:lang w:val="en-GB" w:eastAsia="uk-UA"/>
        </w:rPr>
        <w:t xml:space="preserve">, KOH, </w:t>
      </w:r>
      <w:proofErr w:type="spellStart"/>
      <w:r w:rsidRPr="00E20440">
        <w:rPr>
          <w:rFonts w:ascii="Times New Roman" w:eastAsia="Calibri" w:hAnsi="Times New Roman" w:cs="Times New Roman"/>
          <w:sz w:val="24"/>
          <w:szCs w:val="24"/>
          <w:lang w:val="en-GB" w:eastAsia="uk-UA"/>
        </w:rPr>
        <w:t>KCl</w:t>
      </w:r>
      <w:proofErr w:type="spellEnd"/>
      <w:r w:rsidRPr="00E20440">
        <w:rPr>
          <w:rFonts w:ascii="Times New Roman" w:eastAsia="Calibri" w:hAnsi="Times New Roman" w:cs="Times New Roman"/>
          <w:sz w:val="24"/>
          <w:szCs w:val="24"/>
          <w:lang w:val="en-GB" w:eastAsia="uk-UA"/>
        </w:rPr>
        <w:t>) and their decomposition products (e.g., K</w:t>
      </w:r>
      <w:r w:rsidRPr="00E20440">
        <w:rPr>
          <w:rFonts w:ascii="Times New Roman" w:eastAsia="Calibri" w:hAnsi="Times New Roman" w:cs="Times New Roman"/>
          <w:sz w:val="24"/>
          <w:szCs w:val="24"/>
          <w:vertAlign w:val="subscript"/>
          <w:lang w:val="en-GB" w:eastAsia="uk-UA"/>
        </w:rPr>
        <w:t>2</w:t>
      </w:r>
      <w:r w:rsidRPr="00E20440">
        <w:rPr>
          <w:rFonts w:ascii="Times New Roman" w:eastAsia="Calibri" w:hAnsi="Times New Roman" w:cs="Times New Roman"/>
          <w:sz w:val="24"/>
          <w:szCs w:val="24"/>
          <w:lang w:val="en-GB" w:eastAsia="uk-UA"/>
        </w:rPr>
        <w:t>O, KO) [15]. Aerosols also protect the liquid surface from thermal radiation by absorbing radiant energy from the combustion zone, thereby reducing the temperature in the flame area. Furthermore, aerosol particles in the flame absorb heat through heating, melting, evaporation, and decomposition. Aerosols can also suppress combustion by mixing flammable liquids (in subsurface extinguishing) [16] and provide prolonged protective action due to suspended aerosol particles in a conditionally sealed volume for up to 25 minutes, sufficient to prevent further combustion by cooling heated enclosing structures.</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To explore fire suppression systems suitable for effectively extinguishing spills of flammable and combustible liquids, particularly for protecting transformer substations, the authors [17] studied fire suppression in transformers. Research [18] demonstrated that the most effective method for extinguishing oil-filled transformers involves applying a compact stream of water with added extinguishing emulsion. Other methods, such as dispersed water with emulsions or foam suppression, are also highly effective. The </w:t>
      </w:r>
      <w:proofErr w:type="spellStart"/>
      <w:r w:rsidRPr="00E20440">
        <w:rPr>
          <w:rFonts w:ascii="Times New Roman" w:eastAsia="Calibri" w:hAnsi="Times New Roman" w:cs="Times New Roman"/>
          <w:sz w:val="24"/>
          <w:szCs w:val="24"/>
          <w:lang w:val="en-GB" w:eastAsia="uk-UA"/>
        </w:rPr>
        <w:t>Sergi</w:t>
      </w:r>
      <w:proofErr w:type="spellEnd"/>
      <w:r w:rsidRPr="00E20440">
        <w:rPr>
          <w:rFonts w:ascii="Times New Roman" w:eastAsia="Calibri" w:hAnsi="Times New Roman" w:cs="Times New Roman"/>
          <w:sz w:val="24"/>
          <w:szCs w:val="24"/>
          <w:lang w:val="en-GB" w:eastAsia="uk-UA"/>
        </w:rPr>
        <w:t xml:space="preserve"> Transformer [19] system, which combines excess pressure release and nitrogen filling, has shown promise. However, according to [17], these systems are unable to deliver fire-extinguishing substances rapidly enough to prevent explosions or limit fire spread in the critical first seconds or minutes after ignition, an essential condition for successful suppression. As such, these systems are effective only within transformers and not for fires beyond them [18]. A further disadvantage is their vulnerability to explosive shock waves, which may result </w:t>
      </w:r>
      <w:r w:rsidRPr="00E20440">
        <w:rPr>
          <w:rFonts w:ascii="Times New Roman" w:eastAsia="Calibri" w:hAnsi="Times New Roman" w:cs="Times New Roman"/>
          <w:sz w:val="24"/>
          <w:szCs w:val="24"/>
          <w:lang w:val="en-GB" w:eastAsia="uk-UA"/>
        </w:rPr>
        <w:lastRenderedPageBreak/>
        <w:t>from transformer explosions or enemy attacks, potentially damaging the pipelines delivering extinguishing agents [20]. The complexity of these systems, comprising pumps, valves, and automation, alongside adverse operating conditions like power outages or poor maintenance, raises doubts about their reliability, especially during wartime.</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Research [21–24] has established that aerosol fire suppression is widely employed globally and possesses characteristics essential for effective wartime use. These include the simplicity and reliability of aerosol generator construction, which does not require additional equipment. Generators can be easily integrated into structural elements such as foundations or other purpose-built concrete constructs, providing resistance to explosions. Furthermore, the system is cost-effective and easy to maintain.</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Studies [25, 26] have shown that fire-extinguishing aerosols 2can effectively suppress flammable liquid fires, including hydrocarbons, alcohols, and other substances in open spaces. However, the parameters for such usage remain insufficiently explored. Specifically, there is a lack of data on the performance parameters of aerosol generators and methods for their application, as well as the required aerosol discharge intensity for different fire sizes. </w:t>
      </w:r>
    </w:p>
    <w:p w:rsidR="00E20440" w:rsidRPr="00E20440" w:rsidRDefault="00E20440" w:rsidP="00E20440">
      <w:pPr>
        <w:spacing w:after="0" w:line="240" w:lineRule="auto"/>
        <w:ind w:firstLine="709"/>
        <w:jc w:val="both"/>
        <w:rPr>
          <w:rFonts w:ascii="Times New Roman" w:eastAsia="Calibri" w:hAnsi="Times New Roman" w:cs="Times New Roman"/>
          <w:color w:val="000000"/>
          <w:sz w:val="24"/>
          <w:szCs w:val="24"/>
          <w:lang w:eastAsia="uk-UA"/>
        </w:rPr>
      </w:pPr>
    </w:p>
    <w:p w:rsidR="00E20440" w:rsidRPr="00E20440" w:rsidRDefault="00E20440" w:rsidP="00E20440">
      <w:pPr>
        <w:spacing w:after="0" w:line="240" w:lineRule="auto"/>
        <w:ind w:firstLine="709"/>
        <w:jc w:val="both"/>
        <w:rPr>
          <w:rFonts w:ascii="Times New Roman" w:eastAsia="Calibri" w:hAnsi="Times New Roman" w:cs="Times New Roman"/>
          <w:b/>
          <w:sz w:val="24"/>
          <w:szCs w:val="24"/>
          <w:lang w:val="en-GB" w:eastAsia="uk-UA"/>
        </w:rPr>
      </w:pPr>
    </w:p>
    <w:p w:rsidR="00E20440" w:rsidRPr="00E20440" w:rsidRDefault="00E20440" w:rsidP="00E20440">
      <w:pPr>
        <w:spacing w:after="0" w:line="240" w:lineRule="auto"/>
        <w:ind w:firstLine="709"/>
        <w:jc w:val="both"/>
        <w:rPr>
          <w:rFonts w:ascii="Times New Roman" w:eastAsia="Calibri" w:hAnsi="Times New Roman" w:cs="Times New Roman"/>
          <w:b/>
          <w:sz w:val="24"/>
          <w:szCs w:val="24"/>
          <w:lang w:val="en-GB" w:eastAsia="uk-UA"/>
        </w:rPr>
      </w:pPr>
      <w:r w:rsidRPr="00E20440">
        <w:rPr>
          <w:rFonts w:ascii="Times New Roman" w:eastAsia="Calibri" w:hAnsi="Times New Roman" w:cs="Times New Roman"/>
          <w:b/>
          <w:sz w:val="24"/>
          <w:szCs w:val="24"/>
          <w:lang w:val="en-GB" w:eastAsia="uk-UA"/>
        </w:rPr>
        <w:t>Conclusions</w:t>
      </w:r>
    </w:p>
    <w:p w:rsidR="00E20440" w:rsidRPr="00E20440" w:rsidRDefault="00E20440" w:rsidP="00E20440">
      <w:pPr>
        <w:spacing w:after="0" w:line="240" w:lineRule="auto"/>
        <w:ind w:firstLine="709"/>
        <w:jc w:val="both"/>
        <w:rPr>
          <w:rFonts w:ascii="Times New Roman" w:eastAsia="Calibri" w:hAnsi="Times New Roman" w:cs="Times New Roman"/>
          <w:b/>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Experimental results indicate that delivering an aerosol stream from a generator with an aerosol-forming charge of 2800–2880 g, from a height of 4.5 meters at a right angle, ensures the successful suppression of a class 55B model fire within 8 seconds. </w:t>
      </w:r>
    </w:p>
    <w:p w:rsidR="00E20440" w:rsidRPr="00E20440" w:rsidRDefault="00E20440" w:rsidP="00E20440">
      <w:pPr>
        <w:autoSpaceDE w:val="0"/>
        <w:autoSpaceDN w:val="0"/>
        <w:adjustRightInd w:val="0"/>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Fire suppression is achieved due to several factors, including:</w:t>
      </w:r>
    </w:p>
    <w:p w:rsidR="00E20440" w:rsidRPr="00E20440" w:rsidRDefault="00E20440" w:rsidP="00E20440">
      <w:pPr>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High discharge intensity of the fire-extinguishing aerosol, which is 160 g/s with a generator charge of 2880 g;</w:t>
      </w:r>
    </w:p>
    <w:p w:rsidR="00E20440" w:rsidRPr="00E20440" w:rsidRDefault="00E20440" w:rsidP="00E20440">
      <w:pPr>
        <w:numPr>
          <w:ilvl w:val="0"/>
          <w:numId w:val="1"/>
        </w:numPr>
        <w:autoSpaceDE w:val="0"/>
        <w:autoSpaceDN w:val="0"/>
        <w:adjustRightInd w:val="0"/>
        <w:spacing w:after="0" w:line="240" w:lineRule="auto"/>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Formation of aerosol concentration in the stream ranging from 140 g/m³ to 180 g/m³.</w:t>
      </w:r>
    </w:p>
    <w:p w:rsidR="00E20440" w:rsidRPr="00E20440" w:rsidRDefault="00E20440" w:rsidP="00E20440">
      <w:pPr>
        <w:autoSpaceDE w:val="0"/>
        <w:autoSpaceDN w:val="0"/>
        <w:adjustRightInd w:val="0"/>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The overall aerosol discharge duration is 18–20 seconds, with the aerosol cloud persisting in the suppression area for approximately 50–60 seconds, and a final aerosol concentration of 97 g/m³ in the cloud.</w:t>
      </w:r>
    </w:p>
    <w:p w:rsidR="00E20440" w:rsidRPr="00E20440" w:rsidRDefault="00E20440" w:rsidP="00E20440">
      <w:pPr>
        <w:autoSpaceDE w:val="0"/>
        <w:autoSpaceDN w:val="0"/>
        <w:adjustRightInd w:val="0"/>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 xml:space="preserve">Considering these characteristics, it can be concluded that the presented fire suppression system is effective for protecting facilities at risk of flammable and combustible liquid spills, particularly during wartime, alongside other implemented measures. </w:t>
      </w:r>
    </w:p>
    <w:p w:rsidR="00E20440" w:rsidRPr="00E20440" w:rsidRDefault="00E20440" w:rsidP="00E20440">
      <w:pPr>
        <w:autoSpaceDE w:val="0"/>
        <w:autoSpaceDN w:val="0"/>
        <w:adjustRightInd w:val="0"/>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z w:val="24"/>
          <w:szCs w:val="24"/>
          <w:lang w:val="en-GB" w:eastAsia="uk-UA"/>
        </w:rPr>
        <w:t>The implementation of such protection for critical facilities represents a promising direction and necessitates further comprehensive scientific research, practical testing, and the development of methodological guidelines and regulatory documents.</w:t>
      </w: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both"/>
        <w:rPr>
          <w:rFonts w:ascii="Times New Roman" w:eastAsia="Times New Roman" w:hAnsi="Times New Roman" w:cs="Times New Roman"/>
          <w:b/>
          <w:i/>
          <w:sz w:val="24"/>
          <w:szCs w:val="24"/>
          <w:lang w:val="en-GB" w:eastAsia="uk-UA"/>
        </w:rPr>
      </w:pPr>
    </w:p>
    <w:p w:rsidR="00E20440" w:rsidRPr="00E20440" w:rsidRDefault="00E20440" w:rsidP="00E20440">
      <w:pPr>
        <w:autoSpaceDE w:val="0"/>
        <w:autoSpaceDN w:val="0"/>
        <w:adjustRightInd w:val="0"/>
        <w:spacing w:after="0" w:line="240" w:lineRule="auto"/>
        <w:ind w:firstLine="709"/>
        <w:jc w:val="center"/>
        <w:rPr>
          <w:rFonts w:ascii="Times New Roman" w:eastAsia="Times New Roman" w:hAnsi="Times New Roman" w:cs="Times New Roman"/>
          <w:b/>
          <w:i/>
          <w:sz w:val="24"/>
          <w:szCs w:val="24"/>
          <w:lang w:val="en-GB" w:eastAsia="uk-UA"/>
        </w:rPr>
      </w:pPr>
      <w:r w:rsidRPr="00E20440">
        <w:rPr>
          <w:rFonts w:ascii="Times New Roman" w:eastAsia="Times New Roman" w:hAnsi="Times New Roman" w:cs="Times New Roman"/>
          <w:b/>
          <w:i/>
          <w:sz w:val="24"/>
          <w:szCs w:val="24"/>
          <w:lang w:val="en-GB" w:eastAsia="uk-UA"/>
        </w:rPr>
        <w:t>References</w:t>
      </w:r>
    </w:p>
    <w:p w:rsidR="00E20440" w:rsidRPr="00E20440" w:rsidRDefault="00E20440" w:rsidP="00E20440">
      <w:pPr>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[1]</w:t>
      </w:r>
      <w:r w:rsidRPr="00E20440">
        <w:rPr>
          <w:rFonts w:ascii="Times New Roman" w:eastAsia="Times New Roman" w:hAnsi="Times New Roman" w:cs="Times New Roman"/>
          <w:sz w:val="24"/>
          <w:szCs w:val="24"/>
          <w:lang w:val="en-GB" w:eastAsia="ru-RU"/>
        </w:rPr>
        <w:t xml:space="preserve"> L. Pieter, Van den Berg, A. Guido, G. </w:t>
      </w:r>
      <w:proofErr w:type="spellStart"/>
      <w:r w:rsidRPr="00E20440">
        <w:rPr>
          <w:rFonts w:ascii="Times New Roman" w:eastAsia="Times New Roman" w:hAnsi="Times New Roman" w:cs="Times New Roman"/>
          <w:sz w:val="24"/>
          <w:szCs w:val="24"/>
          <w:lang w:val="en-GB" w:eastAsia="ru-RU"/>
        </w:rPr>
        <w:t>Legemaate</w:t>
      </w:r>
      <w:proofErr w:type="spellEnd"/>
      <w:r w:rsidRPr="00E20440">
        <w:rPr>
          <w:rFonts w:ascii="Times New Roman" w:eastAsia="Times New Roman" w:hAnsi="Times New Roman" w:cs="Times New Roman"/>
          <w:sz w:val="24"/>
          <w:szCs w:val="24"/>
          <w:lang w:val="en-GB" w:eastAsia="ru-RU"/>
        </w:rPr>
        <w:t xml:space="preserve">, D. Rob, Van der Mei, Increasing the Responsiveness of </w:t>
      </w:r>
      <w:proofErr w:type="spellStart"/>
      <w:r w:rsidRPr="00E20440">
        <w:rPr>
          <w:rFonts w:ascii="Times New Roman" w:eastAsia="Times New Roman" w:hAnsi="Times New Roman" w:cs="Times New Roman"/>
          <w:sz w:val="24"/>
          <w:szCs w:val="24"/>
          <w:lang w:val="en-GB" w:eastAsia="ru-RU"/>
        </w:rPr>
        <w:t>Firefighter</w:t>
      </w:r>
      <w:proofErr w:type="spellEnd"/>
      <w:r w:rsidRPr="00E20440">
        <w:rPr>
          <w:rFonts w:ascii="Times New Roman" w:eastAsia="Times New Roman" w:hAnsi="Times New Roman" w:cs="Times New Roman"/>
          <w:sz w:val="24"/>
          <w:szCs w:val="24"/>
          <w:lang w:val="en-GB" w:eastAsia="ru-RU"/>
        </w:rPr>
        <w:t xml:space="preserve"> Services by Relocating Base Stations in Amsterdam, Informs Journal on Applied Analytics, Vol. 47, No. 4 2017, https://doi.org/10.1287/inte.2017.0897 </w:t>
      </w:r>
    </w:p>
    <w:p w:rsidR="00E20440" w:rsidRPr="00E20440" w:rsidRDefault="00E20440" w:rsidP="00E20440">
      <w:pPr>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[2]   </w:t>
      </w:r>
      <w:r w:rsidRPr="00E20440">
        <w:rPr>
          <w:rFonts w:ascii="Times New Roman" w:eastAsia="Times New Roman" w:hAnsi="Times New Roman" w:cs="Times New Roman"/>
          <w:sz w:val="24"/>
          <w:szCs w:val="24"/>
          <w:lang w:val="en-GB" w:eastAsia="ru-RU"/>
        </w:rPr>
        <w:t xml:space="preserve">S. </w:t>
      </w:r>
      <w:proofErr w:type="spellStart"/>
      <w:r w:rsidRPr="00E20440">
        <w:rPr>
          <w:rFonts w:ascii="Times New Roman" w:eastAsia="Times New Roman" w:hAnsi="Times New Roman" w:cs="Times New Roman"/>
          <w:sz w:val="24"/>
          <w:szCs w:val="24"/>
          <w:lang w:val="en-GB" w:eastAsia="ru-RU"/>
        </w:rPr>
        <w:t>Särdqvist</w:t>
      </w:r>
      <w:proofErr w:type="spellEnd"/>
      <w:r w:rsidRPr="00E20440">
        <w:rPr>
          <w:rFonts w:ascii="Times New Roman" w:eastAsia="Times New Roman" w:hAnsi="Times New Roman" w:cs="Times New Roman"/>
          <w:sz w:val="24"/>
          <w:szCs w:val="24"/>
          <w:lang w:val="en-GB" w:eastAsia="ru-RU"/>
        </w:rPr>
        <w:t xml:space="preserve">, G. </w:t>
      </w:r>
      <w:proofErr w:type="spellStart"/>
      <w:r w:rsidRPr="00E20440">
        <w:rPr>
          <w:rFonts w:ascii="Times New Roman" w:eastAsia="Times New Roman" w:hAnsi="Times New Roman" w:cs="Times New Roman"/>
          <w:sz w:val="24"/>
          <w:szCs w:val="24"/>
          <w:lang w:val="en-GB" w:eastAsia="ru-RU"/>
        </w:rPr>
        <w:t>Holmstedt</w:t>
      </w:r>
      <w:proofErr w:type="spellEnd"/>
      <w:r w:rsidRPr="00E20440">
        <w:rPr>
          <w:rFonts w:ascii="Times New Roman" w:eastAsia="Times New Roman" w:hAnsi="Times New Roman" w:cs="Times New Roman"/>
          <w:sz w:val="24"/>
          <w:szCs w:val="24"/>
          <w:lang w:val="en-GB" w:eastAsia="ru-RU"/>
        </w:rPr>
        <w:t xml:space="preserve">, Correlation </w:t>
      </w:r>
      <w:proofErr w:type="gramStart"/>
      <w:r w:rsidRPr="00E20440">
        <w:rPr>
          <w:rFonts w:ascii="Times New Roman" w:eastAsia="Times New Roman" w:hAnsi="Times New Roman" w:cs="Times New Roman"/>
          <w:sz w:val="24"/>
          <w:szCs w:val="24"/>
          <w:lang w:val="en-GB" w:eastAsia="ru-RU"/>
        </w:rPr>
        <w:t>Between</w:t>
      </w:r>
      <w:proofErr w:type="gram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Firefighting</w:t>
      </w:r>
      <w:proofErr w:type="spellEnd"/>
      <w:r w:rsidRPr="00E20440">
        <w:rPr>
          <w:rFonts w:ascii="Times New Roman" w:eastAsia="Times New Roman" w:hAnsi="Times New Roman" w:cs="Times New Roman"/>
          <w:sz w:val="24"/>
          <w:szCs w:val="24"/>
          <w:lang w:val="en-GB" w:eastAsia="ru-RU"/>
        </w:rPr>
        <w:t xml:space="preserve"> Operation and Fire Area. Analysis of Statistics, Fire Technology 36, 109–130 (2000), </w:t>
      </w:r>
      <w:hyperlink r:id="rId6" w:history="1">
        <w:r w:rsidRPr="00E20440">
          <w:rPr>
            <w:rFonts w:ascii="Times New Roman" w:eastAsia="Times New Roman" w:hAnsi="Times New Roman" w:cs="Times New Roman"/>
            <w:sz w:val="24"/>
            <w:szCs w:val="24"/>
            <w:lang w:val="en-GB" w:eastAsia="ru-RU"/>
          </w:rPr>
          <w:t>https://doi.org/10.1023/A:1015450308130</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[3]   </w:t>
      </w:r>
      <w:r w:rsidRPr="00E20440">
        <w:rPr>
          <w:rFonts w:ascii="Times New Roman" w:eastAsia="Times New Roman" w:hAnsi="Times New Roman" w:cs="Times New Roman"/>
          <w:sz w:val="24"/>
          <w:szCs w:val="24"/>
          <w:lang w:val="en-GB" w:eastAsia="ru-RU"/>
        </w:rPr>
        <w:t xml:space="preserve">Vortex </w:t>
      </w:r>
      <w:proofErr w:type="gramStart"/>
      <w:r w:rsidRPr="00E20440">
        <w:rPr>
          <w:rFonts w:ascii="Times New Roman" w:eastAsia="Times New Roman" w:hAnsi="Times New Roman" w:cs="Times New Roman"/>
          <w:sz w:val="24"/>
          <w:szCs w:val="24"/>
          <w:lang w:val="en-GB" w:eastAsia="ru-RU"/>
        </w:rPr>
        <w:t>The</w:t>
      </w:r>
      <w:proofErr w:type="gramEnd"/>
      <w:r w:rsidRPr="00E20440">
        <w:rPr>
          <w:rFonts w:ascii="Times New Roman" w:eastAsia="Times New Roman" w:hAnsi="Times New Roman" w:cs="Times New Roman"/>
          <w:sz w:val="24"/>
          <w:szCs w:val="24"/>
          <w:lang w:val="en-GB" w:eastAsia="ru-RU"/>
        </w:rPr>
        <w:t xml:space="preserve"> Only Hybrid Nitrogen–Water Fire Suppression System (2008), </w:t>
      </w:r>
      <w:hyperlink r:id="rId7" w:history="1">
        <w:r w:rsidRPr="00E20440">
          <w:rPr>
            <w:rFonts w:ascii="Times New Roman" w:eastAsia="Times New Roman" w:hAnsi="Times New Roman" w:cs="Times New Roman"/>
            <w:sz w:val="24"/>
            <w:szCs w:val="24"/>
            <w:lang w:val="en-GB" w:eastAsia="ru-RU"/>
          </w:rPr>
          <w:t>http://www.firesafetyinc.com/PDFs/Vortex%20Brochure.pdf</w:t>
        </w:r>
      </w:hyperlink>
    </w:p>
    <w:p w:rsidR="00E20440" w:rsidRPr="00E20440" w:rsidRDefault="00E20440" w:rsidP="00E20440">
      <w:pPr>
        <w:spacing w:after="0" w:line="240" w:lineRule="auto"/>
        <w:ind w:firstLine="709"/>
        <w:jc w:val="both"/>
        <w:rPr>
          <w:rFonts w:ascii="Times New Roman" w:eastAsia="Calibri" w:hAnsi="Times New Roman" w:cs="Times New Roman"/>
          <w:spacing w:val="-2"/>
          <w:sz w:val="24"/>
          <w:szCs w:val="24"/>
          <w:lang w:val="en-GB" w:eastAsia="uk-UA"/>
        </w:rPr>
      </w:pPr>
      <w:r w:rsidRPr="00E20440">
        <w:rPr>
          <w:rFonts w:ascii="Times New Roman" w:eastAsia="Calibri" w:hAnsi="Times New Roman" w:cs="Times New Roman"/>
          <w:spacing w:val="-2"/>
          <w:sz w:val="24"/>
          <w:szCs w:val="24"/>
          <w:lang w:val="en-GB" w:eastAsia="uk-UA"/>
        </w:rPr>
        <w:t xml:space="preserve"> [4</w:t>
      </w:r>
      <w:proofErr w:type="gramStart"/>
      <w:r w:rsidRPr="00E20440">
        <w:rPr>
          <w:rFonts w:ascii="Times New Roman" w:eastAsia="Calibri" w:hAnsi="Times New Roman" w:cs="Times New Roman"/>
          <w:spacing w:val="-2"/>
          <w:sz w:val="24"/>
          <w:szCs w:val="24"/>
          <w:lang w:val="en-GB" w:eastAsia="uk-UA"/>
        </w:rPr>
        <w:t>]  E</w:t>
      </w:r>
      <w:proofErr w:type="gramEnd"/>
      <w:r w:rsidRPr="00E20440">
        <w:rPr>
          <w:rFonts w:ascii="Times New Roman" w:eastAsia="Calibri" w:hAnsi="Times New Roman" w:cs="Times New Roman"/>
          <w:spacing w:val="-2"/>
          <w:sz w:val="24"/>
          <w:szCs w:val="24"/>
          <w:lang w:val="en-GB" w:eastAsia="uk-UA"/>
        </w:rPr>
        <w:t xml:space="preserve">. </w:t>
      </w:r>
      <w:proofErr w:type="spellStart"/>
      <w:r w:rsidRPr="00E20440">
        <w:rPr>
          <w:rFonts w:ascii="Times New Roman" w:eastAsia="Calibri" w:hAnsi="Times New Roman" w:cs="Times New Roman"/>
          <w:spacing w:val="-2"/>
          <w:sz w:val="24"/>
          <w:szCs w:val="24"/>
          <w:lang w:val="en-GB" w:eastAsia="uk-UA"/>
        </w:rPr>
        <w:t>Degroote</w:t>
      </w:r>
      <w:proofErr w:type="spellEnd"/>
      <w:r w:rsidRPr="00E20440">
        <w:rPr>
          <w:rFonts w:ascii="Times New Roman" w:eastAsia="Calibri" w:hAnsi="Times New Roman" w:cs="Times New Roman"/>
          <w:spacing w:val="-2"/>
          <w:sz w:val="24"/>
          <w:szCs w:val="24"/>
          <w:lang w:val="en-GB" w:eastAsia="uk-UA"/>
        </w:rPr>
        <w:t xml:space="preserve">,  P. </w:t>
      </w:r>
      <w:proofErr w:type="spellStart"/>
      <w:r w:rsidRPr="00E20440">
        <w:rPr>
          <w:rFonts w:ascii="Times New Roman" w:eastAsia="Calibri" w:hAnsi="Times New Roman" w:cs="Times New Roman"/>
          <w:spacing w:val="-2"/>
          <w:sz w:val="24"/>
          <w:szCs w:val="24"/>
          <w:lang w:val="en-GB" w:eastAsia="uk-UA"/>
        </w:rPr>
        <w:t>García</w:t>
      </w:r>
      <w:proofErr w:type="spellEnd"/>
      <w:r w:rsidRPr="00E20440">
        <w:rPr>
          <w:rFonts w:ascii="Times New Roman" w:eastAsia="Calibri" w:hAnsi="Times New Roman" w:cs="Times New Roman"/>
          <w:spacing w:val="-2"/>
          <w:sz w:val="24"/>
          <w:szCs w:val="24"/>
          <w:lang w:val="en-GB" w:eastAsia="uk-UA"/>
        </w:rPr>
        <w:t xml:space="preserve"> Ybarra Flame propagation over liquid alcohols, J </w:t>
      </w:r>
      <w:proofErr w:type="spellStart"/>
      <w:r w:rsidRPr="00E20440">
        <w:rPr>
          <w:rFonts w:ascii="Times New Roman" w:eastAsia="Calibri" w:hAnsi="Times New Roman" w:cs="Times New Roman"/>
          <w:spacing w:val="-2"/>
          <w:sz w:val="24"/>
          <w:szCs w:val="24"/>
          <w:lang w:val="en-GB" w:eastAsia="uk-UA"/>
        </w:rPr>
        <w:t>Therm</w:t>
      </w:r>
      <w:proofErr w:type="spellEnd"/>
      <w:r w:rsidRPr="00E20440">
        <w:rPr>
          <w:rFonts w:ascii="Times New Roman" w:eastAsia="Calibri" w:hAnsi="Times New Roman" w:cs="Times New Roman"/>
          <w:spacing w:val="-2"/>
          <w:sz w:val="24"/>
          <w:szCs w:val="24"/>
          <w:lang w:val="en-GB" w:eastAsia="uk-UA"/>
        </w:rPr>
        <w:t xml:space="preserve"> Anal </w:t>
      </w:r>
      <w:proofErr w:type="spellStart"/>
      <w:r w:rsidRPr="00E20440">
        <w:rPr>
          <w:rFonts w:ascii="Times New Roman" w:eastAsia="Calibri" w:hAnsi="Times New Roman" w:cs="Times New Roman"/>
          <w:spacing w:val="-2"/>
          <w:sz w:val="24"/>
          <w:szCs w:val="24"/>
          <w:lang w:val="en-GB" w:eastAsia="uk-UA"/>
        </w:rPr>
        <w:t>Calorim</w:t>
      </w:r>
      <w:proofErr w:type="spellEnd"/>
      <w:r w:rsidRPr="00E20440">
        <w:rPr>
          <w:rFonts w:ascii="Times New Roman" w:eastAsia="Calibri" w:hAnsi="Times New Roman" w:cs="Times New Roman"/>
          <w:spacing w:val="-2"/>
          <w:sz w:val="24"/>
          <w:szCs w:val="24"/>
          <w:lang w:val="en-GB" w:eastAsia="uk-UA"/>
        </w:rPr>
        <w:t xml:space="preserve"> 80, 541–548 (2005). https://doi.org/10.1007/s10973-005-0735-1</w:t>
      </w:r>
    </w:p>
    <w:p w:rsidR="00E20440" w:rsidRPr="00E20440" w:rsidRDefault="00E20440" w:rsidP="00E20440">
      <w:pPr>
        <w:spacing w:after="0" w:line="240" w:lineRule="auto"/>
        <w:ind w:firstLine="709"/>
        <w:jc w:val="both"/>
        <w:rPr>
          <w:rFonts w:ascii="Times New Roman" w:eastAsia="Times New Roman" w:hAnsi="Times New Roman" w:cs="Times New Roman"/>
          <w:sz w:val="24"/>
          <w:szCs w:val="24"/>
          <w:bdr w:val="none" w:sz="0" w:space="0" w:color="auto" w:frame="1"/>
          <w:shd w:val="clear" w:color="auto" w:fill="FFFFFF"/>
          <w:lang w:val="en-GB" w:eastAsia="ru-RU"/>
        </w:rPr>
      </w:pPr>
      <w:proofErr w:type="gramStart"/>
      <w:r w:rsidRPr="00E20440">
        <w:rPr>
          <w:rFonts w:ascii="Times New Roman" w:eastAsia="Calibri" w:hAnsi="Times New Roman" w:cs="Times New Roman"/>
          <w:spacing w:val="-2"/>
          <w:sz w:val="24"/>
          <w:szCs w:val="24"/>
          <w:lang w:val="en-GB" w:eastAsia="uk-UA"/>
        </w:rPr>
        <w:lastRenderedPageBreak/>
        <w:t>[5]</w:t>
      </w:r>
      <w:r w:rsidRPr="00E20440">
        <w:rPr>
          <w:rFonts w:ascii="Times New Roman" w:eastAsia="Times New Roman" w:hAnsi="Times New Roman" w:cs="Times New Roman"/>
          <w:sz w:val="24"/>
          <w:szCs w:val="24"/>
          <w:shd w:val="clear" w:color="auto" w:fill="FFFFFF"/>
          <w:lang w:val="en-GB" w:eastAsia="ru-RU"/>
        </w:rPr>
        <w:t xml:space="preserve"> S. </w:t>
      </w:r>
      <w:proofErr w:type="spellStart"/>
      <w:r w:rsidRPr="00E20440">
        <w:rPr>
          <w:rFonts w:ascii="Times New Roman" w:eastAsia="Times New Roman" w:hAnsi="Times New Roman" w:cs="Times New Roman"/>
          <w:sz w:val="24"/>
          <w:szCs w:val="24"/>
          <w:shd w:val="clear" w:color="auto" w:fill="FFFFFF"/>
          <w:lang w:val="en-GB" w:eastAsia="ru-RU"/>
        </w:rPr>
        <w:t>Samim</w:t>
      </w:r>
      <w:proofErr w:type="spellEnd"/>
      <w:r w:rsidRPr="00E20440">
        <w:rPr>
          <w:rFonts w:ascii="Times New Roman" w:eastAsia="Times New Roman" w:hAnsi="Times New Roman" w:cs="Times New Roman"/>
          <w:sz w:val="24"/>
          <w:szCs w:val="24"/>
          <w:shd w:val="clear" w:color="auto" w:fill="FFFFFF"/>
          <w:lang w:val="en-GB" w:eastAsia="ru-RU"/>
        </w:rPr>
        <w:t xml:space="preserve">, A. </w:t>
      </w:r>
      <w:proofErr w:type="spellStart"/>
      <w:r w:rsidRPr="00E20440">
        <w:rPr>
          <w:rFonts w:ascii="Times New Roman" w:eastAsia="Times New Roman" w:hAnsi="Times New Roman" w:cs="Times New Roman"/>
          <w:sz w:val="24"/>
          <w:szCs w:val="24"/>
          <w:shd w:val="clear" w:color="auto" w:fill="FFFFFF"/>
          <w:lang w:val="en-GB" w:eastAsia="ru-RU"/>
        </w:rPr>
        <w:t>Sadeq</w:t>
      </w:r>
      <w:proofErr w:type="spellEnd"/>
      <w:r w:rsidRPr="00E20440">
        <w:rPr>
          <w:rFonts w:ascii="Times New Roman" w:eastAsia="Times New Roman" w:hAnsi="Times New Roman" w:cs="Times New Roman"/>
          <w:sz w:val="24"/>
          <w:szCs w:val="24"/>
          <w:shd w:val="clear" w:color="auto" w:fill="FFFFFF"/>
          <w:lang w:val="en-GB" w:eastAsia="ru-RU"/>
        </w:rPr>
        <w:t>, S. Ahmed, (June 14, 2016), Measurements of Laminar Flame Speeds of Gas-to-Liquid-Diesel Fuel Blends, ASME.</w:t>
      </w:r>
      <w:proofErr w:type="gramEnd"/>
      <w:r w:rsidRPr="00E20440">
        <w:rPr>
          <w:rFonts w:ascii="Times New Roman" w:eastAsia="Times New Roman" w:hAnsi="Times New Roman" w:cs="Times New Roman"/>
          <w:sz w:val="24"/>
          <w:szCs w:val="24"/>
          <w:shd w:val="clear" w:color="auto" w:fill="FFFFFF"/>
          <w:lang w:val="en-GB" w:eastAsia="ru-RU"/>
        </w:rPr>
        <w:t> </w:t>
      </w:r>
      <w:r w:rsidRPr="00E20440">
        <w:rPr>
          <w:rFonts w:ascii="Times New Roman" w:eastAsia="Times New Roman" w:hAnsi="Times New Roman" w:cs="Times New Roman"/>
          <w:i/>
          <w:iCs/>
          <w:sz w:val="24"/>
          <w:szCs w:val="24"/>
          <w:bdr w:val="none" w:sz="0" w:space="0" w:color="auto" w:frame="1"/>
          <w:shd w:val="clear" w:color="auto" w:fill="FFFFFF"/>
          <w:lang w:val="en-GB" w:eastAsia="ru-RU"/>
        </w:rPr>
        <w:t xml:space="preserve">J. </w:t>
      </w:r>
      <w:r w:rsidRPr="00E20440">
        <w:rPr>
          <w:rFonts w:ascii="Times New Roman" w:eastAsia="Times New Roman" w:hAnsi="Times New Roman" w:cs="Times New Roman"/>
          <w:iCs/>
          <w:sz w:val="24"/>
          <w:szCs w:val="24"/>
          <w:bdr w:val="none" w:sz="0" w:space="0" w:color="auto" w:frame="1"/>
          <w:shd w:val="clear" w:color="auto" w:fill="FFFFFF"/>
          <w:lang w:val="en-GB" w:eastAsia="ru-RU"/>
        </w:rPr>
        <w:t xml:space="preserve">Energy </w:t>
      </w:r>
      <w:proofErr w:type="spellStart"/>
      <w:r w:rsidRPr="00E20440">
        <w:rPr>
          <w:rFonts w:ascii="Times New Roman" w:eastAsia="Times New Roman" w:hAnsi="Times New Roman" w:cs="Times New Roman"/>
          <w:iCs/>
          <w:sz w:val="24"/>
          <w:szCs w:val="24"/>
          <w:bdr w:val="none" w:sz="0" w:space="0" w:color="auto" w:frame="1"/>
          <w:shd w:val="clear" w:color="auto" w:fill="FFFFFF"/>
          <w:lang w:val="en-GB" w:eastAsia="ru-RU"/>
        </w:rPr>
        <w:t>Resour</w:t>
      </w:r>
      <w:proofErr w:type="spellEnd"/>
      <w:r w:rsidRPr="00E20440">
        <w:rPr>
          <w:rFonts w:ascii="Times New Roman" w:eastAsia="Times New Roman" w:hAnsi="Times New Roman" w:cs="Times New Roman"/>
          <w:iCs/>
          <w:sz w:val="24"/>
          <w:szCs w:val="24"/>
          <w:bdr w:val="none" w:sz="0" w:space="0" w:color="auto" w:frame="1"/>
          <w:shd w:val="clear" w:color="auto" w:fill="FFFFFF"/>
          <w:lang w:val="en-GB" w:eastAsia="ru-RU"/>
        </w:rPr>
        <w:t>. Technol</w:t>
      </w:r>
      <w:r w:rsidRPr="00E20440">
        <w:rPr>
          <w:rFonts w:ascii="Times New Roman" w:eastAsia="Times New Roman" w:hAnsi="Times New Roman" w:cs="Times New Roman"/>
          <w:i/>
          <w:sz w:val="24"/>
          <w:szCs w:val="24"/>
          <w:shd w:val="clear" w:color="auto" w:fill="FFFFFF"/>
          <w:lang w:val="en-GB" w:eastAsia="ru-RU"/>
        </w:rPr>
        <w:t>. September</w:t>
      </w:r>
      <w:r w:rsidRPr="00E20440">
        <w:rPr>
          <w:rFonts w:ascii="Times New Roman" w:eastAsia="Times New Roman" w:hAnsi="Times New Roman" w:cs="Times New Roman"/>
          <w:sz w:val="24"/>
          <w:szCs w:val="24"/>
          <w:shd w:val="clear" w:color="auto" w:fill="FFFFFF"/>
          <w:lang w:val="en-GB" w:eastAsia="ru-RU"/>
        </w:rPr>
        <w:t xml:space="preserve"> 2016; 138(5): 052213. </w:t>
      </w:r>
      <w:hyperlink r:id="rId8" w:tgtFrame="_blank" w:history="1">
        <w:r w:rsidRPr="00E20440">
          <w:rPr>
            <w:rFonts w:ascii="Times New Roman" w:eastAsia="Times New Roman" w:hAnsi="Times New Roman" w:cs="Times New Roman"/>
            <w:sz w:val="24"/>
            <w:szCs w:val="24"/>
            <w:bdr w:val="none" w:sz="0" w:space="0" w:color="auto" w:frame="1"/>
            <w:shd w:val="clear" w:color="auto" w:fill="FFFFFF"/>
            <w:lang w:val="en-GB" w:eastAsia="ru-RU"/>
          </w:rPr>
          <w:t>https://doi.org/10.1115/1.4033627</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[6]   </w:t>
      </w:r>
      <w:proofErr w:type="spellStart"/>
      <w:r w:rsidRPr="00E20440">
        <w:rPr>
          <w:rFonts w:ascii="Times New Roman" w:eastAsia="Times New Roman" w:hAnsi="Times New Roman" w:cs="Times New Roman"/>
          <w:sz w:val="24"/>
          <w:szCs w:val="24"/>
          <w:lang w:val="en-GB" w:eastAsia="ru-RU"/>
        </w:rPr>
        <w:t>Forssell</w:t>
      </w:r>
      <w:proofErr w:type="spellEnd"/>
      <w:r w:rsidRPr="00E20440">
        <w:rPr>
          <w:rFonts w:ascii="Times New Roman" w:eastAsia="Times New Roman" w:hAnsi="Times New Roman" w:cs="Times New Roman"/>
          <w:sz w:val="24"/>
          <w:szCs w:val="24"/>
          <w:lang w:val="en-GB" w:eastAsia="ru-RU"/>
        </w:rPr>
        <w:t xml:space="preserve">, E. W., </w:t>
      </w:r>
      <w:proofErr w:type="spellStart"/>
      <w:r w:rsidRPr="00E20440">
        <w:rPr>
          <w:rFonts w:ascii="Times New Roman" w:eastAsia="Times New Roman" w:hAnsi="Times New Roman" w:cs="Times New Roman"/>
          <w:sz w:val="24"/>
          <w:szCs w:val="24"/>
          <w:lang w:val="en-GB" w:eastAsia="ru-RU"/>
        </w:rPr>
        <w:t>Scheffey</w:t>
      </w:r>
      <w:proofErr w:type="spellEnd"/>
      <w:r w:rsidRPr="00E20440">
        <w:rPr>
          <w:rFonts w:ascii="Times New Roman" w:eastAsia="Times New Roman" w:hAnsi="Times New Roman" w:cs="Times New Roman"/>
          <w:sz w:val="24"/>
          <w:szCs w:val="24"/>
          <w:lang w:val="en-GB" w:eastAsia="ru-RU"/>
        </w:rPr>
        <w:t xml:space="preserve">, J. L., </w:t>
      </w:r>
      <w:proofErr w:type="spellStart"/>
      <w:r w:rsidRPr="00E20440">
        <w:rPr>
          <w:rFonts w:ascii="Times New Roman" w:eastAsia="Times New Roman" w:hAnsi="Times New Roman" w:cs="Times New Roman"/>
          <w:sz w:val="24"/>
          <w:szCs w:val="24"/>
          <w:lang w:val="en-GB" w:eastAsia="ru-RU"/>
        </w:rPr>
        <w:t>DiNenno</w:t>
      </w:r>
      <w:proofErr w:type="spellEnd"/>
      <w:r w:rsidRPr="00E20440">
        <w:rPr>
          <w:rFonts w:ascii="Times New Roman" w:eastAsia="Times New Roman" w:hAnsi="Times New Roman" w:cs="Times New Roman"/>
          <w:sz w:val="24"/>
          <w:szCs w:val="24"/>
          <w:lang w:val="en-GB" w:eastAsia="ru-RU"/>
        </w:rPr>
        <w:t xml:space="preserve">, P. J., Back, G. G. (2004). </w:t>
      </w:r>
      <w:proofErr w:type="gramStart"/>
      <w:r w:rsidRPr="00E20440">
        <w:rPr>
          <w:rFonts w:ascii="Times New Roman" w:eastAsia="Times New Roman" w:hAnsi="Times New Roman" w:cs="Times New Roman"/>
          <w:sz w:val="24"/>
          <w:szCs w:val="24"/>
          <w:lang w:val="en-GB" w:eastAsia="ru-RU"/>
        </w:rPr>
        <w:t>False Deck Development Testing of Hybrid Nitrogen – Water Mist Fire Suppression Systems.</w:t>
      </w:r>
      <w:proofErr w:type="gramEnd"/>
      <w:r w:rsidRPr="00E20440">
        <w:rPr>
          <w:rFonts w:ascii="Times New Roman" w:eastAsia="Times New Roman" w:hAnsi="Times New Roman" w:cs="Times New Roman"/>
          <w:sz w:val="24"/>
          <w:szCs w:val="24"/>
          <w:lang w:val="en-GB" w:eastAsia="ru-RU"/>
        </w:rPr>
        <w:t xml:space="preserve"> </w:t>
      </w:r>
      <w:proofErr w:type="spellStart"/>
      <w:proofErr w:type="gramStart"/>
      <w:r w:rsidRPr="00E20440">
        <w:rPr>
          <w:rFonts w:ascii="Times New Roman" w:eastAsia="Times New Roman" w:hAnsi="Times New Roman" w:cs="Times New Roman"/>
          <w:sz w:val="24"/>
          <w:szCs w:val="24"/>
          <w:lang w:val="en-GB" w:eastAsia="ru-RU"/>
        </w:rPr>
        <w:t>Halon</w:t>
      </w:r>
      <w:proofErr w:type="spellEnd"/>
      <w:r w:rsidRPr="00E20440">
        <w:rPr>
          <w:rFonts w:ascii="Times New Roman" w:eastAsia="Times New Roman" w:hAnsi="Times New Roman" w:cs="Times New Roman"/>
          <w:sz w:val="24"/>
          <w:szCs w:val="24"/>
          <w:lang w:val="en-GB" w:eastAsia="ru-RU"/>
        </w:rPr>
        <w:t xml:space="preserve"> Options Technical Working Conference (HOTWC), New Mexico Engineering Research Institute (NMERI), Albuquerque, NM.</w:t>
      </w:r>
      <w:proofErr w:type="gramEnd"/>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[7]   </w:t>
      </w:r>
      <w:proofErr w:type="spellStart"/>
      <w:r w:rsidRPr="00E20440">
        <w:rPr>
          <w:rFonts w:ascii="Times New Roman" w:eastAsia="Times New Roman" w:hAnsi="Times New Roman" w:cs="Times New Roman"/>
          <w:sz w:val="24"/>
          <w:szCs w:val="24"/>
          <w:lang w:val="en-GB" w:eastAsia="ru-RU"/>
        </w:rPr>
        <w:t>Sistema</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avtomaticheskogo</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pozharotusheniya</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Zashchitnyy</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tuman</w:t>
      </w:r>
      <w:proofErr w:type="spellEnd"/>
      <w:r w:rsidRPr="00E20440">
        <w:rPr>
          <w:rFonts w:ascii="Times New Roman" w:eastAsia="Times New Roman" w:hAnsi="Times New Roman" w:cs="Times New Roman"/>
          <w:sz w:val="24"/>
          <w:szCs w:val="24"/>
          <w:lang w:val="en-GB" w:eastAsia="ru-RU"/>
        </w:rPr>
        <w:t>» (2012), </w:t>
      </w:r>
      <w:hyperlink r:id="rId9" w:history="1">
        <w:r w:rsidRPr="00E20440">
          <w:rPr>
            <w:rFonts w:ascii="Times New Roman" w:eastAsia="Times New Roman" w:hAnsi="Times New Roman" w:cs="Times New Roman"/>
            <w:sz w:val="24"/>
            <w:szCs w:val="24"/>
            <w:lang w:val="en-GB" w:eastAsia="ru-RU"/>
          </w:rPr>
          <w:t>https://www.startbase.ru/innovations/63/</w:t>
        </w:r>
      </w:hyperlink>
    </w:p>
    <w:p w:rsidR="00E20440" w:rsidRPr="00E20440" w:rsidRDefault="00E20440" w:rsidP="00E20440">
      <w:pPr>
        <w:spacing w:after="0" w:line="240" w:lineRule="auto"/>
        <w:ind w:firstLine="709"/>
        <w:jc w:val="both"/>
        <w:textAlignment w:val="baseline"/>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 [8]    </w:t>
      </w:r>
      <w:proofErr w:type="spellStart"/>
      <w:r w:rsidRPr="00E20440">
        <w:rPr>
          <w:rFonts w:ascii="Times New Roman" w:eastAsia="Times New Roman" w:hAnsi="Times New Roman" w:cs="Times New Roman"/>
          <w:sz w:val="24"/>
          <w:szCs w:val="24"/>
          <w:lang w:val="en-GB" w:eastAsia="ru-RU"/>
        </w:rPr>
        <w:t>Mohd</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Aliff</w:t>
      </w:r>
      <w:proofErr w:type="spellEnd"/>
      <w:r w:rsidRPr="00E20440">
        <w:rPr>
          <w:rFonts w:ascii="Times New Roman" w:eastAsia="Times New Roman" w:hAnsi="Times New Roman" w:cs="Times New Roman"/>
          <w:sz w:val="24"/>
          <w:szCs w:val="24"/>
          <w:lang w:val="en-GB" w:eastAsia="ru-RU"/>
        </w:rPr>
        <w:t xml:space="preserve">, Nor </w:t>
      </w:r>
      <w:proofErr w:type="spellStart"/>
      <w:r w:rsidRPr="00E20440">
        <w:rPr>
          <w:rFonts w:ascii="Times New Roman" w:eastAsia="Times New Roman" w:hAnsi="Times New Roman" w:cs="Times New Roman"/>
          <w:sz w:val="24"/>
          <w:szCs w:val="24"/>
          <w:lang w:val="en-GB" w:eastAsia="ru-RU"/>
        </w:rPr>
        <w:t>Samsiah</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Sani</w:t>
      </w:r>
      <w:proofErr w:type="spellEnd"/>
      <w:r w:rsidRPr="00E20440">
        <w:rPr>
          <w:rFonts w:ascii="Times New Roman" w:eastAsia="Times New Roman" w:hAnsi="Times New Roman" w:cs="Times New Roman"/>
          <w:sz w:val="24"/>
          <w:szCs w:val="24"/>
          <w:lang w:val="en-GB" w:eastAsia="ru-RU"/>
        </w:rPr>
        <w:t xml:space="preserve">, MI </w:t>
      </w:r>
      <w:proofErr w:type="spellStart"/>
      <w:r w:rsidRPr="00E20440">
        <w:rPr>
          <w:rFonts w:ascii="Times New Roman" w:eastAsia="Times New Roman" w:hAnsi="Times New Roman" w:cs="Times New Roman"/>
          <w:sz w:val="24"/>
          <w:szCs w:val="24"/>
          <w:lang w:val="en-GB" w:eastAsia="ru-RU"/>
        </w:rPr>
        <w:t>Yusof</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Azavitra</w:t>
      </w:r>
      <w:proofErr w:type="spellEnd"/>
      <w:r w:rsidRPr="00E20440">
        <w:rPr>
          <w:rFonts w:ascii="Times New Roman" w:eastAsia="Times New Roman" w:hAnsi="Times New Roman" w:cs="Times New Roman"/>
          <w:sz w:val="24"/>
          <w:szCs w:val="24"/>
          <w:lang w:val="en-GB" w:eastAsia="ru-RU"/>
        </w:rPr>
        <w:t xml:space="preserve"> </w:t>
      </w:r>
      <w:proofErr w:type="spellStart"/>
      <w:r w:rsidRPr="00E20440">
        <w:rPr>
          <w:rFonts w:ascii="Times New Roman" w:eastAsia="Times New Roman" w:hAnsi="Times New Roman" w:cs="Times New Roman"/>
          <w:sz w:val="24"/>
          <w:szCs w:val="24"/>
          <w:lang w:val="en-GB" w:eastAsia="ru-RU"/>
        </w:rPr>
        <w:t>Zainal</w:t>
      </w:r>
      <w:proofErr w:type="spellEnd"/>
      <w:r w:rsidRPr="00E20440">
        <w:rPr>
          <w:rFonts w:ascii="Times New Roman" w:eastAsia="Times New Roman" w:hAnsi="Times New Roman" w:cs="Times New Roman"/>
          <w:sz w:val="24"/>
          <w:szCs w:val="24"/>
          <w:lang w:val="en-GB" w:eastAsia="ru-RU"/>
        </w:rPr>
        <w:t xml:space="preserve">, </w:t>
      </w:r>
      <w:r w:rsidRPr="00E20440">
        <w:rPr>
          <w:rFonts w:ascii="Times New Roman" w:eastAsia="Calibri" w:hAnsi="Times New Roman" w:cs="Times New Roman"/>
          <w:spacing w:val="-2"/>
          <w:sz w:val="24"/>
          <w:szCs w:val="24"/>
          <w:lang w:val="en-GB" w:eastAsia="uk-UA"/>
        </w:rPr>
        <w:t>Development of Fire Fighting Robot (</w:t>
      </w:r>
      <w:proofErr w:type="spellStart"/>
      <w:r w:rsidRPr="00E20440">
        <w:rPr>
          <w:rFonts w:ascii="Times New Roman" w:eastAsia="Calibri" w:hAnsi="Times New Roman" w:cs="Times New Roman"/>
          <w:spacing w:val="-2"/>
          <w:sz w:val="24"/>
          <w:szCs w:val="24"/>
          <w:lang w:val="en-GB" w:eastAsia="uk-UA"/>
        </w:rPr>
        <w:t>QRob</w:t>
      </w:r>
      <w:proofErr w:type="spellEnd"/>
      <w:r w:rsidRPr="00E20440">
        <w:rPr>
          <w:rFonts w:ascii="Times New Roman" w:eastAsia="Calibri" w:hAnsi="Times New Roman" w:cs="Times New Roman"/>
          <w:spacing w:val="-2"/>
          <w:sz w:val="24"/>
          <w:szCs w:val="24"/>
          <w:lang w:val="en-GB" w:eastAsia="uk-UA"/>
        </w:rPr>
        <w:t>) January 2019 International Journal of Advanced Computer Science and Applications 10 (1) 10.14569/IJACSA.2019.0100118</w:t>
      </w:r>
    </w:p>
    <w:p w:rsidR="00E20440" w:rsidRPr="00E20440" w:rsidRDefault="00E20440" w:rsidP="00E20440">
      <w:pPr>
        <w:shd w:val="clear" w:color="auto" w:fill="FFFFFF"/>
        <w:spacing w:after="0" w:line="240" w:lineRule="auto"/>
        <w:ind w:firstLine="709"/>
        <w:jc w:val="both"/>
        <w:outlineLvl w:val="0"/>
        <w:rPr>
          <w:rFonts w:ascii="Times New Roman" w:eastAsia="Times New Roman" w:hAnsi="Times New Roman" w:cs="Times New Roman"/>
          <w:bCs/>
          <w:kern w:val="36"/>
          <w:sz w:val="24"/>
          <w:szCs w:val="24"/>
          <w:lang w:val="en-GB" w:eastAsia="uk-UA"/>
        </w:rPr>
      </w:pPr>
      <w:r w:rsidRPr="00E20440">
        <w:rPr>
          <w:rFonts w:ascii="Times New Roman" w:eastAsia="Calibri" w:hAnsi="Times New Roman" w:cs="Times New Roman"/>
          <w:bCs/>
          <w:spacing w:val="-2"/>
          <w:kern w:val="36"/>
          <w:sz w:val="24"/>
          <w:szCs w:val="24"/>
          <w:lang w:val="en-GB" w:eastAsia="uk-UA"/>
        </w:rPr>
        <w:t>[9]</w:t>
      </w:r>
      <w:r w:rsidRPr="00E20440">
        <w:rPr>
          <w:rFonts w:ascii="Times New Roman" w:eastAsia="Calibri" w:hAnsi="Times New Roman" w:cs="Times New Roman"/>
          <w:b/>
          <w:bCs/>
          <w:spacing w:val="-2"/>
          <w:kern w:val="36"/>
          <w:sz w:val="24"/>
          <w:szCs w:val="24"/>
          <w:lang w:val="en-GB" w:eastAsia="uk-UA"/>
        </w:rPr>
        <w:t xml:space="preserve">    </w:t>
      </w:r>
      <w:r w:rsidRPr="00E20440">
        <w:rPr>
          <w:rFonts w:ascii="Times New Roman" w:eastAsia="Times New Roman" w:hAnsi="Times New Roman" w:cs="Times New Roman"/>
          <w:bCs/>
          <w:kern w:val="36"/>
          <w:sz w:val="24"/>
          <w:szCs w:val="24"/>
          <w:lang w:val="en-GB" w:eastAsia="uk-UA"/>
        </w:rPr>
        <w:t xml:space="preserve">Kai Wang, </w:t>
      </w:r>
      <w:proofErr w:type="spellStart"/>
      <w:r w:rsidRPr="00E20440">
        <w:rPr>
          <w:rFonts w:ascii="Times New Roman" w:eastAsia="Times New Roman" w:hAnsi="Times New Roman" w:cs="Times New Roman"/>
          <w:bCs/>
          <w:kern w:val="36"/>
          <w:sz w:val="24"/>
          <w:szCs w:val="24"/>
          <w:lang w:val="en-GB" w:eastAsia="uk-UA"/>
        </w:rPr>
        <w:t>Yingfeng</w:t>
      </w:r>
      <w:proofErr w:type="spellEnd"/>
      <w:r w:rsidRPr="00E20440">
        <w:rPr>
          <w:rFonts w:ascii="Times New Roman" w:eastAsia="Times New Roman" w:hAnsi="Times New Roman" w:cs="Times New Roman"/>
          <w:bCs/>
          <w:kern w:val="36"/>
          <w:sz w:val="24"/>
          <w:szCs w:val="24"/>
          <w:lang w:val="en-GB" w:eastAsia="uk-UA"/>
        </w:rPr>
        <w:t xml:space="preserve"> Yuan, </w:t>
      </w:r>
      <w:proofErr w:type="spellStart"/>
      <w:r w:rsidRPr="00E20440">
        <w:rPr>
          <w:rFonts w:ascii="Times New Roman" w:eastAsia="Times New Roman" w:hAnsi="Times New Roman" w:cs="Times New Roman"/>
          <w:bCs/>
          <w:kern w:val="36"/>
          <w:sz w:val="24"/>
          <w:szCs w:val="24"/>
          <w:lang w:val="en-GB" w:eastAsia="uk-UA"/>
        </w:rPr>
        <w:t>Mengmeng</w:t>
      </w:r>
      <w:proofErr w:type="spellEnd"/>
      <w:r w:rsidRPr="00E20440">
        <w:rPr>
          <w:rFonts w:ascii="Times New Roman" w:eastAsia="Times New Roman" w:hAnsi="Times New Roman" w:cs="Times New Roman"/>
          <w:bCs/>
          <w:kern w:val="36"/>
          <w:sz w:val="24"/>
          <w:szCs w:val="24"/>
          <w:lang w:val="en-GB" w:eastAsia="uk-UA"/>
        </w:rPr>
        <w:t xml:space="preserve"> Chen</w:t>
      </w:r>
      <w:r w:rsidRPr="00E20440">
        <w:rPr>
          <w:rFonts w:ascii="Times New Roman" w:eastAsia="Times New Roman" w:hAnsi="Times New Roman" w:cs="Times New Roman"/>
          <w:bCs/>
          <w:kern w:val="36"/>
          <w:sz w:val="24"/>
          <w:szCs w:val="24"/>
          <w:vertAlign w:val="superscript"/>
          <w:lang w:val="en-GB" w:eastAsia="uk-UA"/>
        </w:rPr>
        <w:t> </w:t>
      </w:r>
      <w:r w:rsidRPr="00E20440">
        <w:rPr>
          <w:rFonts w:ascii="Times New Roman" w:eastAsia="Times New Roman" w:hAnsi="Times New Roman" w:cs="Times New Roman"/>
          <w:bCs/>
          <w:kern w:val="36"/>
          <w:sz w:val="24"/>
          <w:szCs w:val="24"/>
          <w:lang w:val="en-GB" w:eastAsia="uk-UA"/>
        </w:rPr>
        <w:t>, Zhen Lou</w:t>
      </w:r>
      <w:r w:rsidRPr="00E20440">
        <w:rPr>
          <w:rFonts w:ascii="Times New Roman" w:eastAsia="Times New Roman" w:hAnsi="Times New Roman" w:cs="Times New Roman"/>
          <w:bCs/>
          <w:kern w:val="36"/>
          <w:sz w:val="24"/>
          <w:szCs w:val="24"/>
          <w:vertAlign w:val="superscript"/>
          <w:lang w:val="en-GB" w:eastAsia="uk-UA"/>
        </w:rPr>
        <w:t> </w:t>
      </w:r>
      <w:r w:rsidRPr="00E20440">
        <w:rPr>
          <w:rFonts w:ascii="Times New Roman" w:eastAsia="Times New Roman" w:hAnsi="Times New Roman" w:cs="Times New Roman"/>
          <w:bCs/>
          <w:kern w:val="36"/>
          <w:sz w:val="24"/>
          <w:szCs w:val="24"/>
          <w:lang w:val="en-GB" w:eastAsia="uk-UA"/>
        </w:rPr>
        <w:t xml:space="preserve">, </w:t>
      </w:r>
      <w:proofErr w:type="spellStart"/>
      <w:r w:rsidRPr="00E20440">
        <w:rPr>
          <w:rFonts w:ascii="Times New Roman" w:eastAsia="Times New Roman" w:hAnsi="Times New Roman" w:cs="Times New Roman"/>
          <w:bCs/>
          <w:kern w:val="36"/>
          <w:sz w:val="24"/>
          <w:szCs w:val="24"/>
          <w:lang w:val="en-GB" w:eastAsia="uk-UA"/>
        </w:rPr>
        <w:t>Zheng</w:t>
      </w:r>
      <w:proofErr w:type="spellEnd"/>
      <w:r w:rsidRPr="00E20440">
        <w:rPr>
          <w:rFonts w:ascii="Times New Roman" w:eastAsia="Times New Roman" w:hAnsi="Times New Roman" w:cs="Times New Roman"/>
          <w:bCs/>
          <w:kern w:val="36"/>
          <w:sz w:val="24"/>
          <w:szCs w:val="24"/>
          <w:lang w:val="en-GB" w:eastAsia="uk-UA"/>
        </w:rPr>
        <w:t xml:space="preserve"> Zhu</w:t>
      </w:r>
      <w:r w:rsidRPr="00E20440">
        <w:rPr>
          <w:rFonts w:ascii="Times New Roman" w:eastAsia="Times New Roman" w:hAnsi="Times New Roman" w:cs="Times New Roman"/>
          <w:bCs/>
          <w:kern w:val="36"/>
          <w:sz w:val="24"/>
          <w:szCs w:val="24"/>
          <w:vertAlign w:val="superscript"/>
          <w:lang w:val="en-GB" w:eastAsia="uk-UA"/>
        </w:rPr>
        <w:t>,</w:t>
      </w:r>
      <w:r w:rsidRPr="00E20440">
        <w:rPr>
          <w:rFonts w:ascii="Times New Roman" w:eastAsia="Times New Roman" w:hAnsi="Times New Roman" w:cs="Times New Roman"/>
          <w:bCs/>
          <w:kern w:val="36"/>
          <w:sz w:val="24"/>
          <w:szCs w:val="24"/>
          <w:lang w:val="en-GB" w:eastAsia="uk-UA"/>
        </w:rPr>
        <w:t xml:space="preserve"> </w:t>
      </w:r>
      <w:proofErr w:type="spellStart"/>
      <w:r w:rsidRPr="00E20440">
        <w:rPr>
          <w:rFonts w:ascii="Times New Roman" w:eastAsia="Times New Roman" w:hAnsi="Times New Roman" w:cs="Times New Roman"/>
          <w:bCs/>
          <w:kern w:val="36"/>
          <w:sz w:val="24"/>
          <w:szCs w:val="24"/>
          <w:lang w:val="en-GB" w:eastAsia="uk-UA"/>
        </w:rPr>
        <w:t>Ruikun</w:t>
      </w:r>
      <w:proofErr w:type="spellEnd"/>
      <w:r w:rsidRPr="00E20440">
        <w:rPr>
          <w:rFonts w:ascii="Times New Roman" w:eastAsia="Times New Roman" w:hAnsi="Times New Roman" w:cs="Times New Roman"/>
          <w:bCs/>
          <w:kern w:val="36"/>
          <w:sz w:val="24"/>
          <w:szCs w:val="24"/>
          <w:lang w:val="en-GB" w:eastAsia="uk-UA"/>
        </w:rPr>
        <w:t xml:space="preserve"> Li,</w:t>
      </w:r>
      <w:r w:rsidRPr="00E20440">
        <w:rPr>
          <w:rFonts w:ascii="Times New Roman" w:eastAsia="Times New Roman" w:hAnsi="Times New Roman" w:cs="Times New Roman"/>
          <w:bCs/>
          <w:kern w:val="36"/>
          <w:sz w:val="24"/>
          <w:szCs w:val="24"/>
          <w:vertAlign w:val="superscript"/>
          <w:lang w:val="en-GB" w:eastAsia="uk-UA"/>
        </w:rPr>
        <w:t> </w:t>
      </w:r>
      <w:r w:rsidRPr="00E20440">
        <w:rPr>
          <w:rFonts w:ascii="Times New Roman" w:eastAsia="Times New Roman" w:hAnsi="Times New Roman" w:cs="Times New Roman"/>
          <w:bCs/>
          <w:kern w:val="36"/>
          <w:sz w:val="24"/>
          <w:szCs w:val="24"/>
          <w:lang w:val="en-GB" w:eastAsia="uk-UA"/>
        </w:rPr>
        <w:t xml:space="preserve"> A Study of Fire Drone Extinguishing System in High-Rise Buildings </w:t>
      </w:r>
      <w:r w:rsidRPr="00E20440">
        <w:rPr>
          <w:rFonts w:ascii="Times New Roman" w:eastAsia="Times New Roman" w:hAnsi="Times New Roman" w:cs="Times New Roman"/>
          <w:bCs/>
          <w:iCs/>
          <w:kern w:val="36"/>
          <w:sz w:val="24"/>
          <w:szCs w:val="24"/>
          <w:lang w:val="en-GB" w:eastAsia="uk-UA"/>
        </w:rPr>
        <w:t xml:space="preserve">Fire </w:t>
      </w:r>
      <w:r w:rsidRPr="00E20440">
        <w:rPr>
          <w:rFonts w:ascii="Times New Roman" w:eastAsia="Times New Roman" w:hAnsi="Times New Roman" w:cs="Times New Roman"/>
          <w:bCs/>
          <w:kern w:val="36"/>
          <w:sz w:val="24"/>
          <w:szCs w:val="24"/>
          <w:lang w:val="en-GB" w:eastAsia="uk-UA"/>
        </w:rPr>
        <w:t> 2022, </w:t>
      </w:r>
      <w:r w:rsidRPr="00E20440">
        <w:rPr>
          <w:rFonts w:ascii="Times New Roman" w:eastAsia="Times New Roman" w:hAnsi="Times New Roman" w:cs="Times New Roman"/>
          <w:bCs/>
          <w:iCs/>
          <w:kern w:val="36"/>
          <w:sz w:val="24"/>
          <w:szCs w:val="24"/>
          <w:lang w:val="en-GB" w:eastAsia="uk-UA"/>
        </w:rPr>
        <w:t xml:space="preserve">5 </w:t>
      </w:r>
      <w:r w:rsidRPr="00E20440">
        <w:rPr>
          <w:rFonts w:ascii="Times New Roman" w:eastAsia="Times New Roman" w:hAnsi="Times New Roman" w:cs="Times New Roman"/>
          <w:bCs/>
          <w:kern w:val="36"/>
          <w:sz w:val="24"/>
          <w:szCs w:val="24"/>
          <w:lang w:val="en-GB" w:eastAsia="uk-UA"/>
        </w:rPr>
        <w:t>(3), 75,</w:t>
      </w:r>
      <w:r w:rsidRPr="00E20440">
        <w:rPr>
          <w:rFonts w:ascii="Times New Roman" w:eastAsia="Times New Roman" w:hAnsi="Times New Roman" w:cs="Times New Roman"/>
          <w:b/>
          <w:bCs/>
          <w:kern w:val="36"/>
          <w:sz w:val="24"/>
          <w:szCs w:val="24"/>
          <w:lang w:val="en-GB"/>
        </w:rPr>
        <w:t xml:space="preserve"> </w:t>
      </w:r>
      <w:r w:rsidRPr="00E20440">
        <w:rPr>
          <w:rFonts w:ascii="Times New Roman" w:eastAsia="Times New Roman" w:hAnsi="Times New Roman" w:cs="Times New Roman"/>
          <w:bCs/>
          <w:kern w:val="36"/>
          <w:sz w:val="24"/>
          <w:szCs w:val="24"/>
          <w:lang w:val="en-GB" w:eastAsia="uk-UA"/>
        </w:rPr>
        <w:t> </w:t>
      </w:r>
      <w:hyperlink r:id="rId10" w:history="1">
        <w:r w:rsidRPr="00E20440">
          <w:rPr>
            <w:rFonts w:ascii="Times New Roman" w:eastAsia="Times New Roman" w:hAnsi="Times New Roman" w:cs="Times New Roman"/>
            <w:bCs/>
            <w:kern w:val="36"/>
            <w:sz w:val="24"/>
            <w:szCs w:val="24"/>
            <w:lang w:val="en-GB" w:eastAsia="uk-UA"/>
          </w:rPr>
          <w:t>https://doi.org/10.3390/fire5030075</w:t>
        </w:r>
      </w:hyperlink>
    </w:p>
    <w:p w:rsidR="00E20440" w:rsidRPr="00E20440" w:rsidRDefault="00E20440" w:rsidP="00E20440">
      <w:pPr>
        <w:shd w:val="clear" w:color="auto" w:fill="FFFFFF"/>
        <w:spacing w:after="0" w:line="240" w:lineRule="auto"/>
        <w:ind w:firstLine="709"/>
        <w:jc w:val="both"/>
        <w:outlineLvl w:val="0"/>
        <w:rPr>
          <w:rFonts w:ascii="Times New Roman" w:eastAsia="Times New Roman" w:hAnsi="Times New Roman" w:cs="Times New Roman"/>
          <w:bCs/>
          <w:kern w:val="36"/>
          <w:sz w:val="24"/>
          <w:szCs w:val="24"/>
          <w:shd w:val="clear" w:color="auto" w:fill="FFFFFF"/>
          <w:lang w:val="en-GB"/>
        </w:rPr>
      </w:pPr>
      <w:r w:rsidRPr="00E20440">
        <w:rPr>
          <w:rFonts w:ascii="Times New Roman" w:eastAsia="Calibri" w:hAnsi="Times New Roman" w:cs="Times New Roman"/>
          <w:bCs/>
          <w:spacing w:val="-2"/>
          <w:kern w:val="36"/>
          <w:sz w:val="24"/>
          <w:szCs w:val="24"/>
          <w:lang w:val="en-GB" w:eastAsia="uk-UA"/>
        </w:rPr>
        <w:t>[10]</w:t>
      </w:r>
      <w:r w:rsidRPr="00E20440">
        <w:rPr>
          <w:rFonts w:ascii="Times New Roman" w:eastAsia="Times New Roman" w:hAnsi="Times New Roman" w:cs="Times New Roman"/>
          <w:b/>
          <w:bCs/>
          <w:kern w:val="36"/>
          <w:sz w:val="24"/>
          <w:szCs w:val="24"/>
          <w:shd w:val="clear" w:color="auto" w:fill="FFFFFF"/>
          <w:lang w:val="en-GB"/>
        </w:rPr>
        <w:t xml:space="preserve"> </w:t>
      </w:r>
      <w:r w:rsidRPr="00E20440">
        <w:rPr>
          <w:rFonts w:ascii="Times New Roman" w:eastAsia="Times New Roman" w:hAnsi="Times New Roman" w:cs="Times New Roman"/>
          <w:bCs/>
          <w:kern w:val="36"/>
          <w:sz w:val="24"/>
          <w:szCs w:val="24"/>
          <w:shd w:val="clear" w:color="auto" w:fill="FFFFFF"/>
          <w:lang w:val="en-GB"/>
        </w:rPr>
        <w:t>Wu, C., Zhou, T., Chen, B. </w:t>
      </w:r>
      <w:r w:rsidRPr="00E20440">
        <w:rPr>
          <w:rFonts w:ascii="Times New Roman" w:eastAsia="Times New Roman" w:hAnsi="Times New Roman" w:cs="Times New Roman"/>
          <w:bCs/>
          <w:iCs/>
          <w:kern w:val="36"/>
          <w:sz w:val="24"/>
          <w:szCs w:val="24"/>
          <w:shd w:val="clear" w:color="auto" w:fill="FFFFFF"/>
          <w:lang w:val="en-GB"/>
        </w:rPr>
        <w:t>et al</w:t>
      </w:r>
      <w:r w:rsidRPr="00E20440">
        <w:rPr>
          <w:rFonts w:ascii="Times New Roman" w:eastAsia="Times New Roman" w:hAnsi="Times New Roman" w:cs="Times New Roman"/>
          <w:bCs/>
          <w:i/>
          <w:iCs/>
          <w:kern w:val="36"/>
          <w:sz w:val="24"/>
          <w:szCs w:val="24"/>
          <w:shd w:val="clear" w:color="auto" w:fill="FFFFFF"/>
          <w:lang w:val="en-GB"/>
        </w:rPr>
        <w:t>.</w:t>
      </w:r>
      <w:r w:rsidRPr="00E20440">
        <w:rPr>
          <w:rFonts w:ascii="Times New Roman" w:eastAsia="Times New Roman" w:hAnsi="Times New Roman" w:cs="Times New Roman"/>
          <w:bCs/>
          <w:kern w:val="36"/>
          <w:sz w:val="24"/>
          <w:szCs w:val="24"/>
          <w:shd w:val="clear" w:color="auto" w:fill="FFFFFF"/>
          <w:lang w:val="en-GB"/>
        </w:rPr>
        <w:t> Experimental Study on Burning Characteristics of the Large-Scale Transformer Oil Pool Fire with Different Extinguishing Methods, </w:t>
      </w:r>
      <w:r w:rsidRPr="00E20440">
        <w:rPr>
          <w:rFonts w:ascii="Times New Roman" w:eastAsia="Times New Roman" w:hAnsi="Times New Roman" w:cs="Times New Roman"/>
          <w:bCs/>
          <w:iCs/>
          <w:kern w:val="36"/>
          <w:sz w:val="24"/>
          <w:szCs w:val="24"/>
          <w:shd w:val="clear" w:color="auto" w:fill="FFFFFF"/>
          <w:lang w:val="en-GB"/>
        </w:rPr>
        <w:t xml:space="preserve">Fire </w:t>
      </w:r>
      <w:proofErr w:type="spellStart"/>
      <w:r w:rsidRPr="00E20440">
        <w:rPr>
          <w:rFonts w:ascii="Times New Roman" w:eastAsia="Times New Roman" w:hAnsi="Times New Roman" w:cs="Times New Roman"/>
          <w:bCs/>
          <w:iCs/>
          <w:kern w:val="36"/>
          <w:sz w:val="24"/>
          <w:szCs w:val="24"/>
          <w:shd w:val="clear" w:color="auto" w:fill="FFFFFF"/>
          <w:lang w:val="en-GB"/>
        </w:rPr>
        <w:t>Technol</w:t>
      </w:r>
      <w:proofErr w:type="spellEnd"/>
      <w:r w:rsidRPr="00E20440">
        <w:rPr>
          <w:rFonts w:ascii="Times New Roman" w:eastAsia="Times New Roman" w:hAnsi="Times New Roman" w:cs="Times New Roman"/>
          <w:bCs/>
          <w:kern w:val="36"/>
          <w:sz w:val="24"/>
          <w:szCs w:val="24"/>
          <w:shd w:val="clear" w:color="auto" w:fill="FFFFFF"/>
          <w:lang w:val="en-GB"/>
        </w:rPr>
        <w:t> </w:t>
      </w:r>
      <w:r w:rsidRPr="00E20440">
        <w:rPr>
          <w:rFonts w:ascii="Times New Roman" w:eastAsia="Times New Roman" w:hAnsi="Times New Roman" w:cs="Times New Roman"/>
          <w:kern w:val="36"/>
          <w:sz w:val="24"/>
          <w:szCs w:val="24"/>
          <w:shd w:val="clear" w:color="auto" w:fill="FFFFFF"/>
          <w:lang w:val="en-GB"/>
        </w:rPr>
        <w:t>57</w:t>
      </w:r>
      <w:r w:rsidRPr="00E20440">
        <w:rPr>
          <w:rFonts w:ascii="Times New Roman" w:eastAsia="Times New Roman" w:hAnsi="Times New Roman" w:cs="Times New Roman"/>
          <w:bCs/>
          <w:kern w:val="36"/>
          <w:sz w:val="24"/>
          <w:szCs w:val="24"/>
          <w:shd w:val="clear" w:color="auto" w:fill="FFFFFF"/>
          <w:lang w:val="en-GB"/>
        </w:rPr>
        <w:t xml:space="preserve">, 461–481 (2021). </w:t>
      </w:r>
      <w:hyperlink r:id="rId11" w:history="1">
        <w:r w:rsidRPr="00E20440">
          <w:rPr>
            <w:rFonts w:ascii="Times New Roman" w:eastAsia="Times New Roman" w:hAnsi="Times New Roman" w:cs="Times New Roman"/>
            <w:bCs/>
            <w:kern w:val="36"/>
            <w:sz w:val="24"/>
            <w:szCs w:val="24"/>
            <w:shd w:val="clear" w:color="auto" w:fill="FFFFFF"/>
            <w:lang w:val="en-GB"/>
          </w:rPr>
          <w:t>https://doi.org/10.1007/s10694-020-01012-x</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uk-UA"/>
        </w:rPr>
      </w:pPr>
      <w:r w:rsidRPr="00E20440">
        <w:rPr>
          <w:rFonts w:ascii="Times New Roman" w:eastAsia="Calibri" w:hAnsi="Times New Roman" w:cs="Times New Roman"/>
          <w:spacing w:val="-2"/>
          <w:sz w:val="24"/>
          <w:szCs w:val="24"/>
          <w:lang w:val="en-GB" w:eastAsia="uk-UA"/>
        </w:rPr>
        <w:t xml:space="preserve">[11]   </w:t>
      </w:r>
      <w:r w:rsidRPr="00E20440">
        <w:rPr>
          <w:rFonts w:ascii="Times New Roman" w:eastAsia="Times New Roman" w:hAnsi="Times New Roman" w:cs="Times New Roman"/>
          <w:sz w:val="24"/>
          <w:szCs w:val="24"/>
          <w:lang w:val="en-GB" w:eastAsia="uk-UA"/>
        </w:rPr>
        <w:t xml:space="preserve">Taylor, G. (2001). Time is Up for </w:t>
      </w:r>
      <w:proofErr w:type="spellStart"/>
      <w:r w:rsidRPr="00E20440">
        <w:rPr>
          <w:rFonts w:ascii="Times New Roman" w:eastAsia="Times New Roman" w:hAnsi="Times New Roman" w:cs="Times New Roman"/>
          <w:sz w:val="24"/>
          <w:szCs w:val="24"/>
          <w:lang w:val="en-GB" w:eastAsia="uk-UA"/>
        </w:rPr>
        <w:t>Halons</w:t>
      </w:r>
      <w:proofErr w:type="spellEnd"/>
      <w:r w:rsidRPr="00E20440">
        <w:rPr>
          <w:rFonts w:ascii="Times New Roman" w:eastAsia="Times New Roman" w:hAnsi="Times New Roman" w:cs="Times New Roman"/>
          <w:sz w:val="24"/>
          <w:szCs w:val="24"/>
          <w:lang w:val="en-GB" w:eastAsia="uk-UA"/>
        </w:rPr>
        <w:t>. Industrial Fire Journal, 41, 63–64, 67–68.</w:t>
      </w:r>
    </w:p>
    <w:p w:rsidR="00E20440" w:rsidRPr="00E20440" w:rsidRDefault="00E20440" w:rsidP="00E20440">
      <w:pPr>
        <w:shd w:val="clear" w:color="auto" w:fill="FFFFFF"/>
        <w:spacing w:after="0" w:line="240" w:lineRule="auto"/>
        <w:ind w:firstLine="709"/>
        <w:jc w:val="both"/>
        <w:outlineLvl w:val="0"/>
        <w:rPr>
          <w:rFonts w:ascii="Times New Roman" w:eastAsia="Calibri" w:hAnsi="Times New Roman" w:cs="Times New Roman"/>
          <w:bCs/>
          <w:spacing w:val="-2"/>
          <w:kern w:val="36"/>
          <w:sz w:val="24"/>
          <w:szCs w:val="24"/>
          <w:lang w:val="en-GB" w:eastAsia="uk-UA"/>
        </w:rPr>
      </w:pPr>
      <w:r w:rsidRPr="00E20440">
        <w:rPr>
          <w:rFonts w:ascii="Times New Roman" w:eastAsia="Calibri" w:hAnsi="Times New Roman" w:cs="Times New Roman"/>
          <w:bCs/>
          <w:spacing w:val="-2"/>
          <w:kern w:val="36"/>
          <w:sz w:val="24"/>
          <w:szCs w:val="24"/>
          <w:lang w:val="en-GB" w:eastAsia="uk-UA"/>
        </w:rPr>
        <w:t>[12</w:t>
      </w:r>
      <w:proofErr w:type="gramStart"/>
      <w:r w:rsidRPr="00E20440">
        <w:rPr>
          <w:rFonts w:ascii="Times New Roman" w:eastAsia="Calibri" w:hAnsi="Times New Roman" w:cs="Times New Roman"/>
          <w:bCs/>
          <w:spacing w:val="-2"/>
          <w:kern w:val="36"/>
          <w:sz w:val="24"/>
          <w:szCs w:val="24"/>
          <w:lang w:val="en-GB" w:eastAsia="uk-UA"/>
        </w:rPr>
        <w:t>]</w:t>
      </w:r>
      <w:r w:rsidRPr="00E20440">
        <w:rPr>
          <w:rFonts w:ascii="Times New Roman" w:eastAsia="Times New Roman" w:hAnsi="Times New Roman" w:cs="Times New Roman"/>
          <w:b/>
          <w:bCs/>
          <w:kern w:val="36"/>
          <w:sz w:val="24"/>
          <w:szCs w:val="24"/>
          <w:shd w:val="clear" w:color="auto" w:fill="FFFFFF"/>
          <w:lang w:val="en-GB"/>
        </w:rPr>
        <w:t xml:space="preserve">  </w:t>
      </w:r>
      <w:r w:rsidRPr="00E20440">
        <w:rPr>
          <w:rFonts w:ascii="Times New Roman" w:eastAsia="Times New Roman" w:hAnsi="Times New Roman" w:cs="Times New Roman"/>
          <w:bCs/>
          <w:kern w:val="36"/>
          <w:sz w:val="24"/>
          <w:szCs w:val="24"/>
          <w:shd w:val="clear" w:color="auto" w:fill="FFFFFF"/>
          <w:lang w:val="en-GB"/>
        </w:rPr>
        <w:t>H</w:t>
      </w:r>
      <w:proofErr w:type="gramEnd"/>
      <w:r w:rsidRPr="00E20440">
        <w:rPr>
          <w:rFonts w:ascii="Times New Roman" w:eastAsia="Times New Roman" w:hAnsi="Times New Roman" w:cs="Times New Roman"/>
          <w:bCs/>
          <w:kern w:val="36"/>
          <w:sz w:val="24"/>
          <w:szCs w:val="24"/>
          <w:shd w:val="clear" w:color="auto" w:fill="FFFFFF"/>
          <w:lang w:val="en-GB"/>
        </w:rPr>
        <w:t xml:space="preserve">. </w:t>
      </w:r>
      <w:proofErr w:type="spellStart"/>
      <w:r w:rsidRPr="00E20440">
        <w:rPr>
          <w:rFonts w:ascii="Times New Roman" w:eastAsia="Times New Roman" w:hAnsi="Times New Roman" w:cs="Times New Roman"/>
          <w:bCs/>
          <w:kern w:val="36"/>
          <w:sz w:val="24"/>
          <w:szCs w:val="24"/>
          <w:shd w:val="clear" w:color="auto" w:fill="FFFFFF"/>
          <w:lang w:val="en-GB"/>
        </w:rPr>
        <w:t>Zhi</w:t>
      </w:r>
      <w:proofErr w:type="spellEnd"/>
      <w:r w:rsidRPr="00E20440">
        <w:rPr>
          <w:rFonts w:ascii="Times New Roman" w:eastAsia="Times New Roman" w:hAnsi="Times New Roman" w:cs="Times New Roman"/>
          <w:bCs/>
          <w:kern w:val="36"/>
          <w:sz w:val="24"/>
          <w:szCs w:val="24"/>
          <w:shd w:val="clear" w:color="auto" w:fill="FFFFFF"/>
          <w:lang w:val="en-GB"/>
        </w:rPr>
        <w:t xml:space="preserve">, Y. </w:t>
      </w:r>
      <w:proofErr w:type="spellStart"/>
      <w:r w:rsidRPr="00E20440">
        <w:rPr>
          <w:rFonts w:ascii="Times New Roman" w:eastAsia="Times New Roman" w:hAnsi="Times New Roman" w:cs="Times New Roman"/>
          <w:bCs/>
          <w:kern w:val="36"/>
          <w:sz w:val="24"/>
          <w:szCs w:val="24"/>
          <w:shd w:val="clear" w:color="auto" w:fill="FFFFFF"/>
          <w:lang w:val="en-GB"/>
        </w:rPr>
        <w:t>Bao</w:t>
      </w:r>
      <w:proofErr w:type="spellEnd"/>
      <w:r w:rsidRPr="00E20440">
        <w:rPr>
          <w:rFonts w:ascii="Times New Roman" w:eastAsia="Times New Roman" w:hAnsi="Times New Roman" w:cs="Times New Roman"/>
          <w:bCs/>
          <w:kern w:val="36"/>
          <w:sz w:val="24"/>
          <w:szCs w:val="24"/>
          <w:shd w:val="clear" w:color="auto" w:fill="FFFFFF"/>
          <w:lang w:val="en-GB"/>
        </w:rPr>
        <w:t xml:space="preserve">, L. Wang, Y. Mi. Extinguishing performance of alcohol-resistant </w:t>
      </w:r>
      <w:proofErr w:type="spellStart"/>
      <w:r w:rsidRPr="00E20440">
        <w:rPr>
          <w:rFonts w:ascii="Times New Roman" w:eastAsia="Times New Roman" w:hAnsi="Times New Roman" w:cs="Times New Roman"/>
          <w:bCs/>
          <w:kern w:val="36"/>
          <w:sz w:val="24"/>
          <w:szCs w:val="24"/>
          <w:shd w:val="clear" w:color="auto" w:fill="FFFFFF"/>
          <w:lang w:val="en-GB"/>
        </w:rPr>
        <w:t>firefighting</w:t>
      </w:r>
      <w:proofErr w:type="spellEnd"/>
      <w:r w:rsidRPr="00E20440">
        <w:rPr>
          <w:rFonts w:ascii="Times New Roman" w:eastAsia="Times New Roman" w:hAnsi="Times New Roman" w:cs="Times New Roman"/>
          <w:bCs/>
          <w:kern w:val="36"/>
          <w:sz w:val="24"/>
          <w:szCs w:val="24"/>
          <w:shd w:val="clear" w:color="auto" w:fill="FFFFFF"/>
          <w:lang w:val="en-GB"/>
        </w:rPr>
        <w:t xml:space="preserve"> foams on polar flammable liquid fires, </w:t>
      </w:r>
      <w:r w:rsidRPr="00E20440">
        <w:rPr>
          <w:rFonts w:ascii="Times New Roman" w:eastAsia="Times New Roman" w:hAnsi="Times New Roman" w:cs="Times New Roman"/>
          <w:bCs/>
          <w:iCs/>
          <w:kern w:val="36"/>
          <w:sz w:val="24"/>
          <w:szCs w:val="24"/>
          <w:shd w:val="clear" w:color="auto" w:fill="FFFFFF"/>
          <w:lang w:val="en-GB"/>
        </w:rPr>
        <w:t>Journal of Fire Sciences</w:t>
      </w:r>
      <w:r w:rsidRPr="00E20440">
        <w:rPr>
          <w:rFonts w:ascii="Times New Roman" w:eastAsia="Times New Roman" w:hAnsi="Times New Roman" w:cs="Times New Roman"/>
          <w:bCs/>
          <w:kern w:val="36"/>
          <w:sz w:val="24"/>
          <w:szCs w:val="24"/>
          <w:shd w:val="clear" w:color="auto" w:fill="FFFFFF"/>
          <w:lang w:val="en-GB"/>
        </w:rPr>
        <w:t>. 2020</w:t>
      </w:r>
      <w:proofErr w:type="gramStart"/>
      <w:r w:rsidRPr="00E20440">
        <w:rPr>
          <w:rFonts w:ascii="Times New Roman" w:eastAsia="Times New Roman" w:hAnsi="Times New Roman" w:cs="Times New Roman"/>
          <w:bCs/>
          <w:kern w:val="36"/>
          <w:sz w:val="24"/>
          <w:szCs w:val="24"/>
          <w:shd w:val="clear" w:color="auto" w:fill="FFFFFF"/>
          <w:lang w:val="en-GB"/>
        </w:rPr>
        <w:t>;38</w:t>
      </w:r>
      <w:proofErr w:type="gramEnd"/>
      <w:r w:rsidRPr="00E20440">
        <w:rPr>
          <w:rFonts w:ascii="Times New Roman" w:eastAsia="Times New Roman" w:hAnsi="Times New Roman" w:cs="Times New Roman"/>
          <w:bCs/>
          <w:kern w:val="36"/>
          <w:sz w:val="24"/>
          <w:szCs w:val="24"/>
          <w:shd w:val="clear" w:color="auto" w:fill="FFFFFF"/>
          <w:lang w:val="en-GB"/>
        </w:rPr>
        <w:t xml:space="preserve">(1):53-74. </w:t>
      </w:r>
      <w:proofErr w:type="gramStart"/>
      <w:r w:rsidRPr="00E20440">
        <w:rPr>
          <w:rFonts w:ascii="Times New Roman" w:eastAsia="Times New Roman" w:hAnsi="Times New Roman" w:cs="Times New Roman"/>
          <w:bCs/>
          <w:kern w:val="36"/>
          <w:sz w:val="24"/>
          <w:szCs w:val="24"/>
          <w:shd w:val="clear" w:color="auto" w:fill="FFFFFF"/>
          <w:lang w:val="en-GB"/>
        </w:rPr>
        <w:t>doi</w:t>
      </w:r>
      <w:proofErr w:type="gramEnd"/>
      <w:r w:rsidRPr="00E20440">
        <w:rPr>
          <w:rFonts w:ascii="Times New Roman" w:eastAsia="Times New Roman" w:hAnsi="Times New Roman" w:cs="Times New Roman"/>
          <w:bCs/>
          <w:kern w:val="36"/>
          <w:sz w:val="24"/>
          <w:szCs w:val="24"/>
          <w:shd w:val="clear" w:color="auto" w:fill="FFFFFF"/>
          <w:lang w:val="en-GB"/>
        </w:rPr>
        <w:t>:</w:t>
      </w:r>
      <w:hyperlink r:id="rId12" w:history="1">
        <w:r w:rsidRPr="00E20440">
          <w:rPr>
            <w:rFonts w:ascii="Times New Roman" w:eastAsia="Times New Roman" w:hAnsi="Times New Roman" w:cs="Times New Roman"/>
            <w:bCs/>
            <w:kern w:val="36"/>
            <w:sz w:val="24"/>
            <w:szCs w:val="24"/>
            <w:shd w:val="clear" w:color="auto" w:fill="FFFFFF"/>
            <w:lang w:val="en-GB"/>
          </w:rPr>
          <w:t>10.1177/0734904119893732</w:t>
        </w:r>
      </w:hyperlink>
    </w:p>
    <w:p w:rsidR="00E20440" w:rsidRPr="00E20440" w:rsidRDefault="00E20440" w:rsidP="00E20440">
      <w:pPr>
        <w:shd w:val="clear" w:color="auto" w:fill="FFFFFF"/>
        <w:spacing w:after="0" w:line="240" w:lineRule="auto"/>
        <w:ind w:firstLine="709"/>
        <w:jc w:val="both"/>
        <w:outlineLvl w:val="0"/>
        <w:rPr>
          <w:rFonts w:ascii="Times New Roman" w:eastAsia="Times New Roman" w:hAnsi="Times New Roman" w:cs="Times New Roman"/>
          <w:bCs/>
          <w:kern w:val="36"/>
          <w:sz w:val="24"/>
          <w:szCs w:val="24"/>
          <w:lang w:val="en-GB"/>
        </w:rPr>
      </w:pPr>
      <w:r w:rsidRPr="00E20440">
        <w:rPr>
          <w:rFonts w:ascii="Times New Roman" w:eastAsia="Calibri" w:hAnsi="Times New Roman" w:cs="Times New Roman"/>
          <w:bCs/>
          <w:spacing w:val="-2"/>
          <w:kern w:val="36"/>
          <w:sz w:val="24"/>
          <w:szCs w:val="24"/>
          <w:lang w:val="en-GB" w:eastAsia="uk-UA"/>
        </w:rPr>
        <w:t xml:space="preserve">[13]   </w:t>
      </w:r>
      <w:r w:rsidRPr="00E20440">
        <w:rPr>
          <w:rFonts w:ascii="Times New Roman" w:eastAsia="Times New Roman" w:hAnsi="Times New Roman" w:cs="Times New Roman"/>
          <w:bCs/>
          <w:kern w:val="36"/>
          <w:sz w:val="24"/>
          <w:szCs w:val="24"/>
          <w:lang w:val="en-GB"/>
        </w:rPr>
        <w:t xml:space="preserve">Rajput, </w:t>
      </w:r>
      <w:proofErr w:type="spellStart"/>
      <w:r w:rsidRPr="00E20440">
        <w:rPr>
          <w:rFonts w:ascii="Times New Roman" w:eastAsia="Times New Roman" w:hAnsi="Times New Roman" w:cs="Times New Roman"/>
          <w:bCs/>
          <w:kern w:val="36"/>
          <w:sz w:val="24"/>
          <w:szCs w:val="24"/>
          <w:lang w:val="en-GB"/>
        </w:rPr>
        <w:t>Shubham</w:t>
      </w:r>
      <w:proofErr w:type="spellEnd"/>
      <w:r w:rsidRPr="00E20440">
        <w:rPr>
          <w:rFonts w:ascii="Times New Roman" w:eastAsia="Times New Roman" w:hAnsi="Times New Roman" w:cs="Times New Roman"/>
          <w:bCs/>
          <w:kern w:val="36"/>
          <w:sz w:val="24"/>
          <w:szCs w:val="24"/>
          <w:lang w:val="en-GB"/>
        </w:rPr>
        <w:t>. (2018). Fire Extinguishing Agents: Sort and Comparison, International Journal for Research in Applied Science an8d Engineering Technology. 6. 557-667. 10.22214/ijraset.2018.3090</w:t>
      </w:r>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uk-UA"/>
        </w:rPr>
      </w:pPr>
      <w:r w:rsidRPr="00E20440">
        <w:rPr>
          <w:rFonts w:ascii="Times New Roman" w:eastAsia="Calibri" w:hAnsi="Times New Roman" w:cs="Times New Roman"/>
          <w:spacing w:val="-2"/>
          <w:sz w:val="24"/>
          <w:szCs w:val="24"/>
          <w:lang w:val="en-GB" w:eastAsia="uk-UA"/>
        </w:rPr>
        <w:t xml:space="preserve">[14]   </w:t>
      </w:r>
      <w:proofErr w:type="spellStart"/>
      <w:r w:rsidRPr="00E20440">
        <w:rPr>
          <w:rFonts w:ascii="Times New Roman" w:eastAsia="Times New Roman" w:hAnsi="Times New Roman" w:cs="Times New Roman"/>
          <w:sz w:val="24"/>
          <w:szCs w:val="24"/>
          <w:lang w:val="en-GB" w:eastAsia="uk-UA"/>
        </w:rPr>
        <w:t>Zhurbinskiy</w:t>
      </w:r>
      <w:proofErr w:type="spellEnd"/>
      <w:r w:rsidRPr="00E20440">
        <w:rPr>
          <w:rFonts w:ascii="Times New Roman" w:eastAsia="Times New Roman" w:hAnsi="Times New Roman" w:cs="Times New Roman"/>
          <w:sz w:val="24"/>
          <w:szCs w:val="24"/>
          <w:lang w:val="en-GB" w:eastAsia="uk-UA"/>
        </w:rPr>
        <w:t xml:space="preserve">, D. A. (2014). </w:t>
      </w:r>
      <w:proofErr w:type="spellStart"/>
      <w:proofErr w:type="gramStart"/>
      <w:r w:rsidRPr="00E20440">
        <w:rPr>
          <w:rFonts w:ascii="Times New Roman" w:eastAsia="Times New Roman" w:hAnsi="Times New Roman" w:cs="Times New Roman"/>
          <w:sz w:val="24"/>
          <w:szCs w:val="24"/>
          <w:lang w:val="en-GB" w:eastAsia="uk-UA"/>
        </w:rPr>
        <w:t>phlegmatization</w:t>
      </w:r>
      <w:proofErr w:type="spellEnd"/>
      <w:proofErr w:type="gramEnd"/>
      <w:r w:rsidRPr="00E20440">
        <w:rPr>
          <w:rFonts w:ascii="Times New Roman" w:eastAsia="Times New Roman" w:hAnsi="Times New Roman" w:cs="Times New Roman"/>
          <w:sz w:val="24"/>
          <w:szCs w:val="24"/>
          <w:lang w:val="en-GB" w:eastAsia="uk-UA"/>
        </w:rPr>
        <w:t xml:space="preserve"> of gaseous combustible media with mixtures of fire-extinguishing aerosols and gaseous fire-extinguishing substances. </w:t>
      </w:r>
      <w:proofErr w:type="gramStart"/>
      <w:r w:rsidRPr="00E20440">
        <w:rPr>
          <w:rFonts w:ascii="Times New Roman" w:eastAsia="Times New Roman" w:hAnsi="Times New Roman" w:cs="Times New Roman"/>
          <w:sz w:val="24"/>
          <w:szCs w:val="24"/>
          <w:lang w:val="en-GB" w:eastAsia="uk-UA"/>
        </w:rPr>
        <w:t>L., 19.</w:t>
      </w:r>
      <w:proofErr w:type="gramEnd"/>
    </w:p>
    <w:p w:rsidR="00E20440" w:rsidRPr="00E20440" w:rsidRDefault="00E20440" w:rsidP="00E20440">
      <w:pPr>
        <w:suppressAutoHyphens/>
        <w:spacing w:after="0" w:line="240" w:lineRule="auto"/>
        <w:ind w:firstLine="709"/>
        <w:jc w:val="both"/>
        <w:rPr>
          <w:rFonts w:ascii="Times New Roman" w:eastAsia="Calibri" w:hAnsi="Times New Roman" w:cs="Times New Roman"/>
          <w:spacing w:val="-2"/>
          <w:sz w:val="24"/>
          <w:szCs w:val="24"/>
          <w:lang w:val="en-GB" w:eastAsia="uk-UA"/>
        </w:rPr>
      </w:pPr>
      <w:r w:rsidRPr="00E20440">
        <w:rPr>
          <w:rFonts w:ascii="Times New Roman" w:eastAsia="Calibri" w:hAnsi="Times New Roman" w:cs="Times New Roman"/>
          <w:spacing w:val="-2"/>
          <w:sz w:val="24"/>
          <w:szCs w:val="24"/>
          <w:lang w:val="en-GB" w:eastAsia="uk-UA"/>
        </w:rPr>
        <w:t xml:space="preserve"> [15]  </w:t>
      </w:r>
      <w:r w:rsidRPr="00E20440">
        <w:rPr>
          <w:rFonts w:ascii="Times New Roman" w:eastAsia="Calibri" w:hAnsi="Times New Roman" w:cs="Times New Roman"/>
          <w:sz w:val="24"/>
          <w:szCs w:val="24"/>
          <w:lang w:val="en-GB"/>
        </w:rPr>
        <w:t xml:space="preserve">D. </w:t>
      </w:r>
      <w:proofErr w:type="spellStart"/>
      <w:r w:rsidRPr="00E20440">
        <w:rPr>
          <w:rFonts w:ascii="Times New Roman" w:eastAsia="Calibri" w:hAnsi="Times New Roman" w:cs="Times New Roman"/>
          <w:sz w:val="24"/>
          <w:szCs w:val="24"/>
          <w:lang w:val="en-GB"/>
        </w:rPr>
        <w:t>Kroca</w:t>
      </w:r>
      <w:proofErr w:type="spellEnd"/>
      <w:r w:rsidRPr="00E20440">
        <w:rPr>
          <w:rFonts w:ascii="Times New Roman" w:eastAsia="Calibri" w:hAnsi="Times New Roman" w:cs="Times New Roman"/>
          <w:sz w:val="24"/>
          <w:szCs w:val="24"/>
          <w:lang w:val="en-GB"/>
        </w:rPr>
        <w:t xml:space="preserve">, K. </w:t>
      </w:r>
      <w:proofErr w:type="spellStart"/>
      <w:r w:rsidRPr="00E20440">
        <w:rPr>
          <w:rFonts w:ascii="Times New Roman" w:eastAsia="Calibri" w:hAnsi="Times New Roman" w:cs="Times New Roman"/>
          <w:sz w:val="24"/>
          <w:szCs w:val="24"/>
          <w:lang w:val="en-GB"/>
        </w:rPr>
        <w:t>Klouda</w:t>
      </w:r>
      <w:proofErr w:type="spellEnd"/>
      <w:r w:rsidRPr="00E20440">
        <w:rPr>
          <w:rFonts w:ascii="Times New Roman" w:eastAsia="Calibri" w:hAnsi="Times New Roman" w:cs="Times New Roman"/>
          <w:sz w:val="24"/>
          <w:szCs w:val="24"/>
          <w:lang w:val="en-GB"/>
        </w:rPr>
        <w:t>, Application of aerosol extinguishing agents to increase infrastructure safety  Volume 444, Advances in Environmental Engineering 25–27 November 2019, Ostrava, Czech Republic 2020 IOP Conf. Ser.: Earth Environ. Sci. 444 012030, 10.1088/1755-1315/444/1/012030</w:t>
      </w:r>
    </w:p>
    <w:p w:rsidR="00E20440" w:rsidRPr="00E20440" w:rsidRDefault="00E20440" w:rsidP="00E20440">
      <w:pPr>
        <w:suppressAutoHyphens/>
        <w:spacing w:after="0" w:line="240" w:lineRule="auto"/>
        <w:ind w:firstLine="709"/>
        <w:jc w:val="both"/>
        <w:rPr>
          <w:rFonts w:ascii="Times New Roman" w:eastAsia="Calibri" w:hAnsi="Times New Roman" w:cs="Times New Roman"/>
          <w:sz w:val="24"/>
          <w:szCs w:val="24"/>
          <w:lang w:val="en-GB" w:eastAsia="uk-UA"/>
        </w:rPr>
      </w:pPr>
      <w:r w:rsidRPr="00E20440">
        <w:rPr>
          <w:rFonts w:ascii="Times New Roman" w:eastAsia="Calibri" w:hAnsi="Times New Roman" w:cs="Times New Roman"/>
          <w:spacing w:val="-2"/>
          <w:sz w:val="24"/>
          <w:szCs w:val="24"/>
          <w:lang w:val="en-GB" w:eastAsia="uk-UA"/>
        </w:rPr>
        <w:t xml:space="preserve">[16] </w:t>
      </w:r>
      <w:proofErr w:type="spellStart"/>
      <w:r w:rsidRPr="00E20440">
        <w:rPr>
          <w:rFonts w:ascii="Times New Roman" w:eastAsia="Calibri" w:hAnsi="Times New Roman" w:cs="Times New Roman"/>
          <w:sz w:val="24"/>
          <w:szCs w:val="24"/>
          <w:lang w:val="en-GB" w:eastAsia="uk-UA"/>
        </w:rPr>
        <w:t>Ilichkin</w:t>
      </w:r>
      <w:proofErr w:type="spellEnd"/>
      <w:r w:rsidRPr="00E20440">
        <w:rPr>
          <w:rFonts w:ascii="Times New Roman" w:eastAsia="Calibri" w:hAnsi="Times New Roman" w:cs="Times New Roman"/>
          <w:sz w:val="24"/>
          <w:szCs w:val="24"/>
          <w:lang w:val="en-GB" w:eastAsia="uk-UA"/>
        </w:rPr>
        <w:t xml:space="preserve">, V. S., </w:t>
      </w:r>
      <w:proofErr w:type="spellStart"/>
      <w:r w:rsidRPr="00E20440">
        <w:rPr>
          <w:rFonts w:ascii="Times New Roman" w:eastAsia="Calibri" w:hAnsi="Times New Roman" w:cs="Times New Roman"/>
          <w:sz w:val="24"/>
          <w:szCs w:val="24"/>
          <w:lang w:val="en-GB" w:eastAsia="uk-UA"/>
        </w:rPr>
        <w:t>Kopylov</w:t>
      </w:r>
      <w:proofErr w:type="spellEnd"/>
      <w:r w:rsidRPr="00E20440">
        <w:rPr>
          <w:rFonts w:ascii="Times New Roman" w:eastAsia="Calibri" w:hAnsi="Times New Roman" w:cs="Times New Roman"/>
          <w:sz w:val="24"/>
          <w:szCs w:val="24"/>
          <w:lang w:val="en-GB" w:eastAsia="uk-UA"/>
        </w:rPr>
        <w:t xml:space="preserve">, N. P., </w:t>
      </w:r>
      <w:proofErr w:type="spellStart"/>
      <w:r w:rsidRPr="00E20440">
        <w:rPr>
          <w:rFonts w:ascii="Times New Roman" w:eastAsia="Calibri" w:hAnsi="Times New Roman" w:cs="Times New Roman"/>
          <w:sz w:val="24"/>
          <w:szCs w:val="24"/>
          <w:lang w:val="en-GB" w:eastAsia="uk-UA"/>
        </w:rPr>
        <w:t>Potanin</w:t>
      </w:r>
      <w:proofErr w:type="spellEnd"/>
      <w:r w:rsidRPr="00E20440">
        <w:rPr>
          <w:rFonts w:ascii="Times New Roman" w:eastAsia="Calibri" w:hAnsi="Times New Roman" w:cs="Times New Roman"/>
          <w:sz w:val="24"/>
          <w:szCs w:val="24"/>
          <w:lang w:val="en-GB" w:eastAsia="uk-UA"/>
        </w:rPr>
        <w:t xml:space="preserve">, B. V. (2002). </w:t>
      </w:r>
      <w:proofErr w:type="spellStart"/>
      <w:proofErr w:type="gramStart"/>
      <w:r w:rsidRPr="00E20440">
        <w:rPr>
          <w:rFonts w:ascii="Times New Roman" w:eastAsia="Calibri" w:hAnsi="Times New Roman" w:cs="Times New Roman"/>
          <w:sz w:val="24"/>
          <w:szCs w:val="24"/>
          <w:lang w:val="en-GB" w:eastAsia="uk-UA"/>
        </w:rPr>
        <w:t>Eksperimentalnoye</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opredeleniye</w:t>
      </w:r>
      <w:proofErr w:type="spellEnd"/>
      <w:r w:rsidRPr="00E20440">
        <w:rPr>
          <w:rFonts w:ascii="Times New Roman" w:eastAsia="Calibri" w:hAnsi="Times New Roman" w:cs="Times New Roman"/>
          <w:sz w:val="24"/>
          <w:szCs w:val="24"/>
          <w:lang w:val="en-GB" w:eastAsia="uk-UA"/>
        </w:rPr>
        <w:t xml:space="preserve"> i otse8nka </w:t>
      </w:r>
      <w:proofErr w:type="spellStart"/>
      <w:r w:rsidRPr="00E20440">
        <w:rPr>
          <w:rFonts w:ascii="Times New Roman" w:eastAsia="Calibri" w:hAnsi="Times New Roman" w:cs="Times New Roman"/>
          <w:sz w:val="24"/>
          <w:szCs w:val="24"/>
          <w:lang w:val="en-GB" w:eastAsia="uk-UA"/>
        </w:rPr>
        <w:t>pokazateley</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toksicheskoy</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opasnosti</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ognetushashchikh</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aerozoley</w:t>
      </w:r>
      <w:proofErr w:type="spellEnd"/>
      <w:r w:rsidRPr="00E20440">
        <w:rPr>
          <w:rFonts w:ascii="Times New Roman" w:eastAsia="Calibri" w:hAnsi="Times New Roman" w:cs="Times New Roman"/>
          <w:sz w:val="24"/>
          <w:szCs w:val="24"/>
          <w:lang w:val="en-GB" w:eastAsia="uk-UA"/>
        </w:rPr>
        <w:t>.</w:t>
      </w:r>
      <w:proofErr w:type="gramEnd"/>
      <w:r w:rsidRPr="00E20440">
        <w:rPr>
          <w:rFonts w:ascii="Times New Roman" w:eastAsia="Calibri" w:hAnsi="Times New Roman" w:cs="Times New Roman"/>
          <w:sz w:val="24"/>
          <w:szCs w:val="24"/>
          <w:lang w:val="en-GB" w:eastAsia="uk-UA"/>
        </w:rPr>
        <w:t xml:space="preserve"> </w:t>
      </w:r>
      <w:proofErr w:type="spellStart"/>
      <w:proofErr w:type="gramStart"/>
      <w:r w:rsidRPr="00E20440">
        <w:rPr>
          <w:rFonts w:ascii="Times New Roman" w:eastAsia="Calibri" w:hAnsi="Times New Roman" w:cs="Times New Roman"/>
          <w:sz w:val="24"/>
          <w:szCs w:val="24"/>
          <w:lang w:val="en-GB" w:eastAsia="uk-UA"/>
        </w:rPr>
        <w:t>Pozharnaya</w:t>
      </w:r>
      <w:proofErr w:type="spellEnd"/>
      <w:r w:rsidRPr="00E20440">
        <w:rPr>
          <w:rFonts w:ascii="Times New Roman" w:eastAsia="Calibri" w:hAnsi="Times New Roman" w:cs="Times New Roman"/>
          <w:sz w:val="24"/>
          <w:szCs w:val="24"/>
          <w:lang w:val="en-GB" w:eastAsia="uk-UA"/>
        </w:rPr>
        <w:t xml:space="preserve"> </w:t>
      </w:r>
      <w:proofErr w:type="spellStart"/>
      <w:r w:rsidRPr="00E20440">
        <w:rPr>
          <w:rFonts w:ascii="Times New Roman" w:eastAsia="Calibri" w:hAnsi="Times New Roman" w:cs="Times New Roman"/>
          <w:sz w:val="24"/>
          <w:szCs w:val="24"/>
          <w:lang w:val="en-GB" w:eastAsia="uk-UA"/>
        </w:rPr>
        <w:t>bezopasnost</w:t>
      </w:r>
      <w:proofErr w:type="spellEnd"/>
      <w:r w:rsidRPr="00E20440">
        <w:rPr>
          <w:rFonts w:ascii="Times New Roman" w:eastAsia="Calibri" w:hAnsi="Times New Roman" w:cs="Times New Roman"/>
          <w:sz w:val="24"/>
          <w:szCs w:val="24"/>
          <w:lang w:val="en-GB" w:eastAsia="uk-UA"/>
        </w:rPr>
        <w:t>, 4, 75–79.</w:t>
      </w:r>
      <w:proofErr w:type="gramEnd"/>
    </w:p>
    <w:p w:rsidR="00E20440" w:rsidRPr="00E20440" w:rsidRDefault="00E20440" w:rsidP="00E20440">
      <w:pPr>
        <w:suppressAutoHyphens/>
        <w:spacing w:after="0" w:line="240" w:lineRule="auto"/>
        <w:ind w:firstLine="709"/>
        <w:jc w:val="both"/>
        <w:rPr>
          <w:rFonts w:ascii="Times New Roman" w:eastAsia="Calibri" w:hAnsi="Times New Roman" w:cs="Times New Roman"/>
          <w:sz w:val="24"/>
          <w:szCs w:val="24"/>
          <w:lang w:val="en-GB"/>
        </w:rPr>
      </w:pPr>
      <w:r w:rsidRPr="00E20440">
        <w:rPr>
          <w:rFonts w:ascii="Times New Roman" w:eastAsia="Calibri" w:hAnsi="Times New Roman" w:cs="Times New Roman"/>
          <w:spacing w:val="-2"/>
          <w:sz w:val="24"/>
          <w:szCs w:val="24"/>
          <w:lang w:val="en-GB" w:eastAsia="uk-UA"/>
        </w:rPr>
        <w:t xml:space="preserve">[17] </w:t>
      </w:r>
      <w:proofErr w:type="spellStart"/>
      <w:r w:rsidRPr="00E20440">
        <w:rPr>
          <w:rFonts w:ascii="Times New Roman" w:eastAsia="Calibri" w:hAnsi="Times New Roman" w:cs="Times New Roman"/>
          <w:sz w:val="24"/>
          <w:szCs w:val="24"/>
          <w:lang w:val="en-GB"/>
        </w:rPr>
        <w:t>Yongfeng</w:t>
      </w:r>
      <w:proofErr w:type="spellEnd"/>
      <w:r w:rsidRPr="00E20440">
        <w:rPr>
          <w:rFonts w:ascii="Times New Roman" w:eastAsia="Calibri" w:hAnsi="Times New Roman" w:cs="Times New Roman"/>
          <w:sz w:val="24"/>
          <w:szCs w:val="24"/>
          <w:lang w:val="en-GB"/>
        </w:rPr>
        <w:t xml:space="preserve">, Z., Xiang, J., </w:t>
      </w:r>
      <w:proofErr w:type="spellStart"/>
      <w:r w:rsidRPr="00E20440">
        <w:rPr>
          <w:rFonts w:ascii="Times New Roman" w:eastAsia="Calibri" w:hAnsi="Times New Roman" w:cs="Times New Roman"/>
          <w:sz w:val="24"/>
          <w:szCs w:val="24"/>
          <w:lang w:val="en-GB"/>
        </w:rPr>
        <w:t>Guangxuan</w:t>
      </w:r>
      <w:proofErr w:type="spellEnd"/>
      <w:r w:rsidRPr="00E20440">
        <w:rPr>
          <w:rFonts w:ascii="Times New Roman" w:eastAsia="Calibri" w:hAnsi="Times New Roman" w:cs="Times New Roman"/>
          <w:sz w:val="24"/>
          <w:szCs w:val="24"/>
          <w:lang w:val="en-GB"/>
        </w:rPr>
        <w:t>, L., Ni, X. (2007). Experimental Study of the Fire-extinguishing Effectiveness of 1-Bromo- 3</w:t>
      </w:r>
      <w:proofErr w:type="gramStart"/>
      <w:r w:rsidRPr="00E20440">
        <w:rPr>
          <w:rFonts w:ascii="Times New Roman" w:eastAsia="Calibri" w:hAnsi="Times New Roman" w:cs="Times New Roman"/>
          <w:sz w:val="24"/>
          <w:szCs w:val="24"/>
          <w:lang w:val="en-GB"/>
        </w:rPr>
        <w:t>,3,3</w:t>
      </w:r>
      <w:proofErr w:type="gramEnd"/>
      <w:r w:rsidRPr="00E20440">
        <w:rPr>
          <w:rFonts w:ascii="Times New Roman" w:eastAsia="Calibri" w:hAnsi="Times New Roman" w:cs="Times New Roman"/>
          <w:sz w:val="24"/>
          <w:szCs w:val="24"/>
          <w:lang w:val="en-GB"/>
        </w:rPr>
        <w:t xml:space="preserve">-Trifluoropropene/Nitrogen Mixtures. Journal of Fire Sciences, 25 (2), 177–187. </w:t>
      </w:r>
      <w:proofErr w:type="spellStart"/>
      <w:proofErr w:type="gramStart"/>
      <w:r w:rsidRPr="00E20440">
        <w:rPr>
          <w:rFonts w:ascii="Times New Roman" w:eastAsia="Calibri" w:hAnsi="Times New Roman" w:cs="Times New Roman"/>
          <w:sz w:val="24"/>
          <w:szCs w:val="24"/>
          <w:lang w:val="en-GB"/>
        </w:rPr>
        <w:t>doi</w:t>
      </w:r>
      <w:proofErr w:type="spellEnd"/>
      <w:proofErr w:type="gramEnd"/>
      <w:r w:rsidRPr="00E20440">
        <w:rPr>
          <w:rFonts w:ascii="Times New Roman" w:eastAsia="Calibri" w:hAnsi="Times New Roman" w:cs="Times New Roman"/>
          <w:sz w:val="24"/>
          <w:szCs w:val="24"/>
          <w:lang w:val="en-GB"/>
        </w:rPr>
        <w:t>: </w:t>
      </w:r>
      <w:hyperlink r:id="rId13" w:history="1">
        <w:r w:rsidRPr="00E20440">
          <w:rPr>
            <w:rFonts w:ascii="Times New Roman" w:eastAsia="Calibri" w:hAnsi="Times New Roman" w:cs="Times New Roman"/>
            <w:sz w:val="24"/>
            <w:szCs w:val="24"/>
            <w:lang w:val="en-GB"/>
          </w:rPr>
          <w:t>10.1177/0734904107067914</w:t>
        </w:r>
      </w:hyperlink>
    </w:p>
    <w:p w:rsidR="00E20440" w:rsidRPr="00E20440" w:rsidRDefault="00E20440" w:rsidP="00E20440">
      <w:pPr>
        <w:spacing w:after="0" w:line="240" w:lineRule="auto"/>
        <w:ind w:firstLine="709"/>
        <w:jc w:val="both"/>
        <w:rPr>
          <w:rFonts w:ascii="Times New Roman" w:eastAsia="Times New Roman" w:hAnsi="Times New Roman" w:cs="Times New Roman"/>
          <w:sz w:val="24"/>
          <w:szCs w:val="24"/>
          <w:lang w:val="en-GB" w:eastAsia="ru-RU"/>
        </w:rPr>
      </w:pPr>
      <w:r w:rsidRPr="00E20440">
        <w:rPr>
          <w:rFonts w:ascii="Times New Roman" w:eastAsia="Calibri" w:hAnsi="Times New Roman" w:cs="Times New Roman"/>
          <w:spacing w:val="-2"/>
          <w:sz w:val="24"/>
          <w:szCs w:val="24"/>
          <w:lang w:val="en-GB" w:eastAsia="uk-UA"/>
        </w:rPr>
        <w:t xml:space="preserve"> [18] </w:t>
      </w:r>
      <w:r w:rsidRPr="00E20440">
        <w:rPr>
          <w:rFonts w:ascii="Times New Roman" w:eastAsia="Calibri" w:hAnsi="Times New Roman" w:cs="Times New Roman"/>
          <w:sz w:val="24"/>
          <w:szCs w:val="24"/>
          <w:lang w:val="en-GB" w:eastAsia="uk-UA"/>
        </w:rPr>
        <w:t xml:space="preserve">Yu Liu, Bo Li, </w:t>
      </w:r>
      <w:proofErr w:type="spellStart"/>
      <w:r w:rsidRPr="00E20440">
        <w:rPr>
          <w:rFonts w:ascii="Times New Roman" w:eastAsia="Calibri" w:hAnsi="Times New Roman" w:cs="Times New Roman"/>
          <w:sz w:val="24"/>
          <w:szCs w:val="24"/>
          <w:lang w:val="en-GB" w:eastAsia="uk-UA"/>
        </w:rPr>
        <w:t>Chuanping</w:t>
      </w:r>
      <w:proofErr w:type="spellEnd"/>
      <w:r w:rsidRPr="00E20440">
        <w:rPr>
          <w:rFonts w:ascii="Times New Roman" w:eastAsia="Calibri" w:hAnsi="Times New Roman" w:cs="Times New Roman"/>
          <w:sz w:val="24"/>
          <w:szCs w:val="24"/>
          <w:lang w:val="en-GB" w:eastAsia="uk-UA"/>
        </w:rPr>
        <w:t xml:space="preserve"> Wu, </w:t>
      </w:r>
      <w:proofErr w:type="spellStart"/>
      <w:r w:rsidRPr="00E20440">
        <w:rPr>
          <w:rFonts w:ascii="Times New Roman" w:eastAsia="Calibri" w:hAnsi="Times New Roman" w:cs="Times New Roman"/>
          <w:sz w:val="24"/>
          <w:szCs w:val="24"/>
          <w:lang w:val="en-GB" w:eastAsia="uk-UA"/>
        </w:rPr>
        <w:t>Baohui</w:t>
      </w:r>
      <w:proofErr w:type="spellEnd"/>
      <w:r w:rsidRPr="00E20440">
        <w:rPr>
          <w:rFonts w:ascii="Times New Roman" w:eastAsia="Calibri" w:hAnsi="Times New Roman" w:cs="Times New Roman"/>
          <w:sz w:val="24"/>
          <w:szCs w:val="24"/>
          <w:lang w:val="en-GB" w:eastAsia="uk-UA"/>
        </w:rPr>
        <w:t xml:space="preserve"> Chen, </w:t>
      </w:r>
      <w:proofErr w:type="spellStart"/>
      <w:r w:rsidRPr="00E20440">
        <w:rPr>
          <w:rFonts w:ascii="Times New Roman" w:eastAsia="Calibri" w:hAnsi="Times New Roman" w:cs="Times New Roman"/>
          <w:sz w:val="24"/>
          <w:szCs w:val="24"/>
          <w:lang w:val="en-GB" w:eastAsia="uk-UA"/>
        </w:rPr>
        <w:t>Bichen</w:t>
      </w:r>
      <w:proofErr w:type="spellEnd"/>
      <w:r w:rsidRPr="00E20440">
        <w:rPr>
          <w:rFonts w:ascii="Times New Roman" w:eastAsia="Calibri" w:hAnsi="Times New Roman" w:cs="Times New Roman"/>
          <w:sz w:val="24"/>
          <w:szCs w:val="24"/>
          <w:lang w:val="en-GB" w:eastAsia="uk-UA"/>
        </w:rPr>
        <w:t xml:space="preserve"> Pan, State Key, Effectiveness Test and Evaluation of Transformer Fire Extinguishing System, </w:t>
      </w:r>
      <w:r w:rsidRPr="00E20440">
        <w:rPr>
          <w:rFonts w:ascii="Times New Roman" w:eastAsia="Calibri" w:hAnsi="Times New Roman" w:cs="Times New Roman"/>
          <w:iCs/>
          <w:sz w:val="24"/>
          <w:szCs w:val="24"/>
          <w:lang w:val="en-GB" w:eastAsia="uk-UA"/>
        </w:rPr>
        <w:t>Fire Technology</w:t>
      </w:r>
      <w:r w:rsidRPr="00E20440">
        <w:rPr>
          <w:rFonts w:ascii="Times New Roman" w:eastAsia="Calibri" w:hAnsi="Times New Roman" w:cs="Times New Roman"/>
          <w:sz w:val="24"/>
          <w:szCs w:val="24"/>
          <w:lang w:val="en-GB" w:eastAsia="uk-UA"/>
        </w:rPr>
        <w:t xml:space="preserve">. 2022, 58, 3167–3190. </w:t>
      </w:r>
      <w:hyperlink r:id="rId14" w:history="1">
        <w:r w:rsidRPr="00E20440">
          <w:rPr>
            <w:rFonts w:ascii="Times New Roman" w:eastAsia="Calibri" w:hAnsi="Times New Roman" w:cs="Times New Roman"/>
            <w:sz w:val="24"/>
            <w:szCs w:val="24"/>
            <w:lang w:val="en-GB" w:eastAsia="uk-UA"/>
          </w:rPr>
          <w:t>120.1007/s10694-022-01297-0</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uk-UA"/>
        </w:rPr>
      </w:pPr>
      <w:r w:rsidRPr="00E20440">
        <w:rPr>
          <w:rFonts w:ascii="Times New Roman" w:eastAsia="Times New Roman" w:hAnsi="Times New Roman" w:cs="Times New Roman"/>
          <w:spacing w:val="-2"/>
          <w:sz w:val="24"/>
          <w:szCs w:val="24"/>
          <w:lang w:val="en-GB" w:eastAsia="ru-RU"/>
        </w:rPr>
        <w:t xml:space="preserve">[19]  </w:t>
      </w:r>
      <w:hyperlink r:id="rId15" w:history="1">
        <w:proofErr w:type="spellStart"/>
        <w:r w:rsidRPr="00E20440">
          <w:rPr>
            <w:rFonts w:ascii="Times New Roman" w:eastAsia="Times New Roman" w:hAnsi="Times New Roman" w:cs="Times New Roman"/>
            <w:bCs/>
            <w:sz w:val="24"/>
            <w:szCs w:val="24"/>
            <w:bdr w:val="none" w:sz="0" w:space="0" w:color="auto" w:frame="1"/>
            <w:lang w:val="en-GB" w:eastAsia="ru-RU"/>
          </w:rPr>
          <w:t>Sébastien</w:t>
        </w:r>
        <w:proofErr w:type="spellEnd"/>
        <w:r w:rsidRPr="00E20440">
          <w:rPr>
            <w:rFonts w:ascii="Times New Roman" w:eastAsia="Times New Roman" w:hAnsi="Times New Roman" w:cs="Times New Roman"/>
            <w:bCs/>
            <w:sz w:val="24"/>
            <w:szCs w:val="24"/>
            <w:bdr w:val="none" w:sz="0" w:space="0" w:color="auto" w:frame="1"/>
            <w:lang w:val="en-GB" w:eastAsia="ru-RU"/>
          </w:rPr>
          <w:t xml:space="preserve"> Muller</w:t>
        </w:r>
      </w:hyperlink>
      <w:r w:rsidRPr="00E20440">
        <w:rPr>
          <w:rFonts w:ascii="Times New Roman" w:eastAsia="Times New Roman" w:hAnsi="Times New Roman" w:cs="Times New Roman"/>
          <w:bCs/>
          <w:sz w:val="24"/>
          <w:szCs w:val="24"/>
          <w:lang w:val="en-GB" w:eastAsia="ru-RU"/>
        </w:rPr>
        <w:t xml:space="preserve">, </w:t>
      </w:r>
      <w:hyperlink r:id="rId16" w:history="1">
        <w:r w:rsidRPr="00E20440">
          <w:rPr>
            <w:rFonts w:ascii="Times New Roman" w:eastAsia="Times New Roman" w:hAnsi="Times New Roman" w:cs="Times New Roman"/>
            <w:bCs/>
            <w:sz w:val="24"/>
            <w:szCs w:val="24"/>
            <w:bdr w:val="none" w:sz="0" w:space="0" w:color="auto" w:frame="1"/>
            <w:lang w:val="en-GB" w:eastAsia="ru-RU"/>
          </w:rPr>
          <w:t>Ryan Brady</w:t>
        </w:r>
      </w:hyperlink>
      <w:r w:rsidRPr="00E20440">
        <w:rPr>
          <w:rFonts w:ascii="Times New Roman" w:eastAsia="Times New Roman" w:hAnsi="Times New Roman" w:cs="Times New Roman"/>
          <w:bCs/>
          <w:sz w:val="24"/>
          <w:szCs w:val="24"/>
          <w:lang w:val="en-GB" w:eastAsia="ru-RU"/>
        </w:rPr>
        <w:t xml:space="preserve">, </w:t>
      </w:r>
      <w:hyperlink r:id="rId17" w:history="1">
        <w:proofErr w:type="spellStart"/>
        <w:r w:rsidRPr="00E20440">
          <w:rPr>
            <w:rFonts w:ascii="Times New Roman" w:eastAsia="Times New Roman" w:hAnsi="Times New Roman" w:cs="Times New Roman"/>
            <w:bCs/>
            <w:sz w:val="24"/>
            <w:szCs w:val="24"/>
            <w:bdr w:val="none" w:sz="0" w:space="0" w:color="auto" w:frame="1"/>
            <w:lang w:val="en-GB" w:eastAsia="ru-RU"/>
          </w:rPr>
          <w:t>Gaël</w:t>
        </w:r>
        <w:proofErr w:type="spellEnd"/>
        <w:r w:rsidRPr="00E20440">
          <w:rPr>
            <w:rFonts w:ascii="Times New Roman" w:eastAsia="Times New Roman" w:hAnsi="Times New Roman" w:cs="Times New Roman"/>
            <w:bCs/>
            <w:sz w:val="24"/>
            <w:szCs w:val="24"/>
            <w:bdr w:val="none" w:sz="0" w:space="0" w:color="auto" w:frame="1"/>
            <w:lang w:val="en-GB" w:eastAsia="ru-RU"/>
          </w:rPr>
          <w:t xml:space="preserve"> De </w:t>
        </w:r>
        <w:proofErr w:type="spellStart"/>
        <w:r w:rsidRPr="00E20440">
          <w:rPr>
            <w:rFonts w:ascii="Times New Roman" w:eastAsia="Times New Roman" w:hAnsi="Times New Roman" w:cs="Times New Roman"/>
            <w:bCs/>
            <w:sz w:val="24"/>
            <w:szCs w:val="24"/>
            <w:bdr w:val="none" w:sz="0" w:space="0" w:color="auto" w:frame="1"/>
            <w:lang w:val="en-GB" w:eastAsia="ru-RU"/>
          </w:rPr>
          <w:t>Bressy</w:t>
        </w:r>
        <w:proofErr w:type="spellEnd"/>
      </w:hyperlink>
      <w:r w:rsidRPr="00E20440">
        <w:rPr>
          <w:rFonts w:ascii="Times New Roman" w:eastAsia="Times New Roman" w:hAnsi="Times New Roman" w:cs="Times New Roman"/>
          <w:bCs/>
          <w:sz w:val="24"/>
          <w:szCs w:val="24"/>
          <w:lang w:val="en-GB" w:eastAsia="ru-RU"/>
        </w:rPr>
        <w:t xml:space="preserve">,  </w:t>
      </w:r>
      <w:hyperlink r:id="rId18" w:history="1">
        <w:r w:rsidRPr="00E20440">
          <w:rPr>
            <w:rFonts w:ascii="Times New Roman" w:eastAsia="Times New Roman" w:hAnsi="Times New Roman" w:cs="Times New Roman"/>
            <w:bCs/>
            <w:sz w:val="24"/>
            <w:szCs w:val="24"/>
            <w:bdr w:val="none" w:sz="0" w:space="0" w:color="auto" w:frame="1"/>
            <w:lang w:val="en-GB" w:eastAsia="ru-RU"/>
          </w:rPr>
          <w:t xml:space="preserve">Philippe </w:t>
        </w:r>
        <w:proofErr w:type="spellStart"/>
        <w:r w:rsidRPr="00E20440">
          <w:rPr>
            <w:rFonts w:ascii="Times New Roman" w:eastAsia="Times New Roman" w:hAnsi="Times New Roman" w:cs="Times New Roman"/>
            <w:bCs/>
            <w:sz w:val="24"/>
            <w:szCs w:val="24"/>
            <w:bdr w:val="none" w:sz="0" w:space="0" w:color="auto" w:frame="1"/>
            <w:lang w:val="en-GB" w:eastAsia="ru-RU"/>
          </w:rPr>
          <w:t>Magnier</w:t>
        </w:r>
        <w:proofErr w:type="spellEnd"/>
      </w:hyperlink>
      <w:r w:rsidRPr="00E20440">
        <w:rPr>
          <w:rFonts w:ascii="Times New Roman" w:eastAsia="Times New Roman" w:hAnsi="Times New Roman" w:cs="Times New Roman"/>
          <w:bCs/>
          <w:sz w:val="24"/>
          <w:szCs w:val="24"/>
          <w:bdr w:val="none" w:sz="0" w:space="0" w:color="auto" w:frame="1"/>
          <w:lang w:val="en-GB" w:eastAsia="ru-RU"/>
        </w:rPr>
        <w:t>,</w:t>
      </w:r>
      <w:r w:rsidRPr="00E20440">
        <w:rPr>
          <w:rFonts w:ascii="Times New Roman" w:eastAsia="Times New Roman" w:hAnsi="Times New Roman" w:cs="Times New Roman"/>
          <w:bCs/>
          <w:sz w:val="24"/>
          <w:szCs w:val="24"/>
          <w:lang w:val="en-GB" w:eastAsia="ru-RU"/>
        </w:rPr>
        <w:t xml:space="preserve"> Prevention of Transformer Tank Explosion: Part 1 — Experimental Tests on Large Transformers, </w:t>
      </w:r>
      <w:r w:rsidRPr="00E20440">
        <w:rPr>
          <w:rFonts w:ascii="Times New Roman" w:eastAsia="Times New Roman" w:hAnsi="Times New Roman" w:cs="Times New Roman"/>
          <w:sz w:val="24"/>
          <w:szCs w:val="24"/>
          <w:lang w:val="en-GB" w:eastAsia="ru-RU"/>
        </w:rPr>
        <w:t xml:space="preserve"> ASME 2008 Pressure Vessels and Piping Conference, </w:t>
      </w:r>
      <w:hyperlink r:id="rId19" w:tgtFrame="_blank" w:history="1">
        <w:r w:rsidRPr="00E20440">
          <w:rPr>
            <w:rFonts w:ascii="Times New Roman" w:eastAsia="Times New Roman" w:hAnsi="Times New Roman" w:cs="Times New Roman"/>
            <w:sz w:val="24"/>
            <w:szCs w:val="24"/>
            <w:bdr w:val="none" w:sz="0" w:space="0" w:color="auto" w:frame="1"/>
            <w:shd w:val="clear" w:color="auto" w:fill="FFFFFF"/>
            <w:lang w:val="en-GB" w:eastAsia="ru-RU"/>
          </w:rPr>
          <w:t>10.1115/PVP2008-61526</w:t>
        </w:r>
      </w:hyperlink>
    </w:p>
    <w:p w:rsidR="00E20440" w:rsidRPr="00E20440" w:rsidRDefault="00E20440" w:rsidP="00E20440">
      <w:pPr>
        <w:spacing w:after="0" w:line="240" w:lineRule="auto"/>
        <w:ind w:firstLine="709"/>
        <w:jc w:val="both"/>
        <w:rPr>
          <w:rFonts w:ascii="Times New Roman" w:eastAsia="Calibri" w:hAnsi="Times New Roman" w:cs="Times New Roman"/>
          <w:spacing w:val="-2"/>
          <w:sz w:val="24"/>
          <w:szCs w:val="24"/>
          <w:lang w:val="en-GB" w:eastAsia="uk-UA"/>
        </w:rPr>
      </w:pPr>
      <w:r w:rsidRPr="00E20440">
        <w:rPr>
          <w:rFonts w:ascii="Times New Roman" w:eastAsia="Calibri" w:hAnsi="Times New Roman" w:cs="Times New Roman"/>
          <w:spacing w:val="-2"/>
          <w:sz w:val="24"/>
          <w:szCs w:val="24"/>
          <w:lang w:val="en-GB" w:eastAsia="uk-UA"/>
        </w:rPr>
        <w:t xml:space="preserve"> [20]  </w:t>
      </w:r>
      <w:r w:rsidRPr="00E20440">
        <w:rPr>
          <w:rFonts w:ascii="Times New Roman" w:eastAsia="Calibri" w:hAnsi="Times New Roman" w:cs="Times New Roman"/>
          <w:sz w:val="24"/>
          <w:szCs w:val="24"/>
          <w:shd w:val="clear" w:color="auto" w:fill="FFFFFF"/>
          <w:lang w:val="en-GB" w:eastAsia="uk-UA"/>
        </w:rPr>
        <w:t>Li </w:t>
      </w:r>
      <w:r w:rsidRPr="00E20440">
        <w:rPr>
          <w:rFonts w:ascii="Times New Roman" w:eastAsia="Calibri" w:hAnsi="Times New Roman" w:cs="Times New Roman"/>
          <w:iCs/>
          <w:sz w:val="24"/>
          <w:szCs w:val="24"/>
          <w:shd w:val="clear" w:color="auto" w:fill="FFFFFF"/>
          <w:lang w:val="en-GB" w:eastAsia="uk-UA"/>
        </w:rPr>
        <w:t>et al</w:t>
      </w:r>
      <w:r w:rsidRPr="00E20440">
        <w:rPr>
          <w:rFonts w:ascii="Times New Roman" w:eastAsia="Calibri" w:hAnsi="Times New Roman" w:cs="Times New Roman"/>
          <w:sz w:val="24"/>
          <w:szCs w:val="24"/>
          <w:shd w:val="clear" w:color="auto" w:fill="FFFFFF"/>
          <w:lang w:val="en-GB" w:eastAsia="uk-UA"/>
        </w:rPr>
        <w:t>., Experimental Study on Effects of Nozzle Explosion Damage on Performance of Water Spray Fire Protection System of Ultra-high Voltage Transformer,</w:t>
      </w:r>
      <w:r w:rsidRPr="00E20440">
        <w:rPr>
          <w:rFonts w:ascii="Times New Roman" w:eastAsia="Calibri" w:hAnsi="Times New Roman" w:cs="Times New Roman"/>
          <w:iCs/>
          <w:sz w:val="24"/>
          <w:szCs w:val="24"/>
          <w:shd w:val="clear" w:color="auto" w:fill="FFFFFF"/>
          <w:lang w:val="en-GB" w:eastAsia="uk-UA"/>
        </w:rPr>
        <w:t xml:space="preserve"> 6th Asia Conference on Power and Electrical Engineering (ACPEE)</w:t>
      </w:r>
      <w:r w:rsidRPr="00E20440">
        <w:rPr>
          <w:rFonts w:ascii="Times New Roman" w:eastAsia="Calibri" w:hAnsi="Times New Roman" w:cs="Times New Roman"/>
          <w:sz w:val="24"/>
          <w:szCs w:val="24"/>
          <w:shd w:val="clear" w:color="auto" w:fill="FFFFFF"/>
          <w:lang w:val="en-GB" w:eastAsia="uk-UA"/>
        </w:rPr>
        <w:t>, Chongqing, China, 2021, pp. 1200-1206, 10.1109/ACPEE51499.2021.9437001</w:t>
      </w:r>
    </w:p>
    <w:p w:rsidR="00E20440" w:rsidRPr="00E20440" w:rsidRDefault="00E20440" w:rsidP="00E20440">
      <w:pPr>
        <w:spacing w:after="0" w:line="240" w:lineRule="auto"/>
        <w:ind w:firstLine="709"/>
        <w:jc w:val="both"/>
        <w:rPr>
          <w:rFonts w:ascii="Times New Roman" w:eastAsia="Calibri" w:hAnsi="Times New Roman" w:cs="Times New Roman"/>
          <w:sz w:val="24"/>
          <w:szCs w:val="24"/>
          <w:shd w:val="clear" w:color="auto" w:fill="FFFFFF"/>
          <w:lang w:val="en-GB"/>
        </w:rPr>
      </w:pPr>
      <w:r w:rsidRPr="00E20440">
        <w:rPr>
          <w:rFonts w:ascii="Times New Roman" w:eastAsia="Calibri" w:hAnsi="Times New Roman" w:cs="Times New Roman"/>
          <w:spacing w:val="-2"/>
          <w:sz w:val="24"/>
          <w:szCs w:val="24"/>
          <w:lang w:val="en-GB" w:eastAsia="uk-UA"/>
        </w:rPr>
        <w:t xml:space="preserve">[21]   </w:t>
      </w:r>
      <w:r w:rsidRPr="00E20440">
        <w:rPr>
          <w:rFonts w:ascii="Times New Roman" w:eastAsia="Calibri" w:hAnsi="Times New Roman" w:cs="Times New Roman"/>
          <w:sz w:val="24"/>
          <w:szCs w:val="24"/>
          <w:lang w:val="en-GB"/>
        </w:rPr>
        <w:t xml:space="preserve">R. </w:t>
      </w:r>
      <w:proofErr w:type="spellStart"/>
      <w:r w:rsidRPr="00E20440">
        <w:rPr>
          <w:rFonts w:ascii="Times New Roman" w:eastAsia="Calibri" w:hAnsi="Times New Roman" w:cs="Times New Roman"/>
          <w:sz w:val="24"/>
          <w:szCs w:val="24"/>
          <w:lang w:val="en-GB"/>
        </w:rPr>
        <w:t>Meenakshi</w:t>
      </w:r>
      <w:proofErr w:type="spellEnd"/>
      <w:r w:rsidRPr="00E20440">
        <w:rPr>
          <w:rFonts w:ascii="Times New Roman" w:eastAsia="Calibri" w:hAnsi="Times New Roman" w:cs="Times New Roman"/>
          <w:sz w:val="24"/>
          <w:szCs w:val="24"/>
          <w:lang w:val="en-GB"/>
        </w:rPr>
        <w:t xml:space="preserve">, S. </w:t>
      </w:r>
      <w:proofErr w:type="spellStart"/>
      <w:r w:rsidRPr="00E20440">
        <w:rPr>
          <w:rFonts w:ascii="Times New Roman" w:eastAsia="Calibri" w:hAnsi="Times New Roman" w:cs="Times New Roman"/>
          <w:sz w:val="24"/>
          <w:szCs w:val="24"/>
          <w:lang w:val="en-GB"/>
        </w:rPr>
        <w:t>Amit</w:t>
      </w:r>
      <w:proofErr w:type="spellEnd"/>
      <w:r w:rsidRPr="00E20440">
        <w:rPr>
          <w:rFonts w:ascii="Times New Roman" w:eastAsia="Calibri" w:hAnsi="Times New Roman" w:cs="Times New Roman"/>
          <w:sz w:val="24"/>
          <w:szCs w:val="24"/>
          <w:lang w:val="en-GB"/>
        </w:rPr>
        <w:t xml:space="preserve">, K. </w:t>
      </w:r>
      <w:proofErr w:type="spellStart"/>
      <w:r w:rsidRPr="00E20440">
        <w:rPr>
          <w:rFonts w:ascii="Times New Roman" w:eastAsia="Calibri" w:hAnsi="Times New Roman" w:cs="Times New Roman"/>
          <w:sz w:val="24"/>
          <w:szCs w:val="24"/>
          <w:lang w:val="en-GB"/>
        </w:rPr>
        <w:t>Yogesh</w:t>
      </w:r>
      <w:proofErr w:type="spellEnd"/>
      <w:r w:rsidRPr="00E20440">
        <w:rPr>
          <w:rFonts w:ascii="Times New Roman" w:eastAsia="Calibri" w:hAnsi="Times New Roman" w:cs="Times New Roman"/>
          <w:sz w:val="24"/>
          <w:szCs w:val="24"/>
          <w:lang w:val="en-GB"/>
        </w:rPr>
        <w:t xml:space="preserve">, S. </w:t>
      </w:r>
      <w:proofErr w:type="spellStart"/>
      <w:r w:rsidRPr="00E20440">
        <w:rPr>
          <w:rFonts w:ascii="Times New Roman" w:eastAsia="Calibri" w:hAnsi="Times New Roman" w:cs="Times New Roman"/>
          <w:sz w:val="24"/>
          <w:szCs w:val="24"/>
          <w:lang w:val="en-GB"/>
        </w:rPr>
        <w:t>Inderpal</w:t>
      </w:r>
      <w:proofErr w:type="spellEnd"/>
      <w:r w:rsidRPr="00E20440">
        <w:rPr>
          <w:rFonts w:ascii="Times New Roman" w:eastAsia="Calibri" w:hAnsi="Times New Roman" w:cs="Times New Roman"/>
          <w:sz w:val="24"/>
          <w:szCs w:val="24"/>
          <w:lang w:val="en-GB"/>
        </w:rPr>
        <w:t xml:space="preserve">, T. Kumar., N. Rajiv, Condensed Aerosol Based Fire Extinguishing System Covering Versatile Applications: A Review, </w:t>
      </w:r>
      <w:hyperlink r:id="rId20" w:history="1">
        <w:r w:rsidRPr="00E20440">
          <w:rPr>
            <w:rFonts w:ascii="Times New Roman" w:eastAsia="Calibri" w:hAnsi="Times New Roman" w:cs="Times New Roman"/>
            <w:iCs/>
            <w:sz w:val="24"/>
            <w:szCs w:val="24"/>
            <w:shd w:val="clear" w:color="auto" w:fill="FCFCFC"/>
            <w:lang w:val="en-GB"/>
          </w:rPr>
          <w:t>Fire Technology</w:t>
        </w:r>
      </w:hyperlink>
      <w:r w:rsidRPr="00E20440">
        <w:rPr>
          <w:rFonts w:ascii="Times New Roman" w:eastAsia="Calibri" w:hAnsi="Times New Roman" w:cs="Times New Roman"/>
          <w:sz w:val="24"/>
          <w:szCs w:val="24"/>
          <w:shd w:val="clear" w:color="auto" w:fill="FCFCFC"/>
          <w:lang w:val="en-GB"/>
        </w:rPr>
        <w:t xml:space="preserve">. 2022. Vol. </w:t>
      </w:r>
      <w:r w:rsidRPr="00E20440">
        <w:rPr>
          <w:rFonts w:ascii="Times New Roman" w:eastAsia="Calibri" w:hAnsi="Times New Roman" w:cs="Times New Roman"/>
          <w:bCs/>
          <w:sz w:val="24"/>
          <w:szCs w:val="24"/>
          <w:shd w:val="clear" w:color="auto" w:fill="FCFCFC"/>
          <w:lang w:val="en-GB"/>
        </w:rPr>
        <w:t>58</w:t>
      </w:r>
      <w:r w:rsidRPr="00E20440">
        <w:rPr>
          <w:rFonts w:ascii="Times New Roman" w:eastAsia="Calibri" w:hAnsi="Times New Roman" w:cs="Times New Roman"/>
          <w:sz w:val="24"/>
          <w:szCs w:val="24"/>
          <w:shd w:val="clear" w:color="auto" w:fill="FCFCFC"/>
          <w:lang w:val="en-GB"/>
        </w:rPr>
        <w:t>, P. 327–351</w:t>
      </w:r>
      <w:proofErr w:type="gramStart"/>
      <w:r w:rsidRPr="00E20440">
        <w:rPr>
          <w:rFonts w:ascii="Times New Roman" w:eastAsia="Calibri" w:hAnsi="Times New Roman" w:cs="Times New Roman"/>
          <w:sz w:val="24"/>
          <w:szCs w:val="24"/>
          <w:shd w:val="clear" w:color="auto" w:fill="FCFCFC"/>
          <w:lang w:val="en-GB"/>
        </w:rPr>
        <w:t xml:space="preserve">,  </w:t>
      </w:r>
      <w:r w:rsidRPr="00E20440">
        <w:rPr>
          <w:rFonts w:ascii="Times New Roman" w:eastAsia="Calibri" w:hAnsi="Times New Roman" w:cs="Times New Roman"/>
          <w:sz w:val="24"/>
          <w:szCs w:val="24"/>
          <w:shd w:val="clear" w:color="auto" w:fill="FFFFFF"/>
          <w:lang w:val="en-GB"/>
        </w:rPr>
        <w:t>10.1007</w:t>
      </w:r>
      <w:proofErr w:type="gramEnd"/>
      <w:r w:rsidRPr="00E20440">
        <w:rPr>
          <w:rFonts w:ascii="Times New Roman" w:eastAsia="Calibri" w:hAnsi="Times New Roman" w:cs="Times New Roman"/>
          <w:sz w:val="24"/>
          <w:szCs w:val="24"/>
          <w:shd w:val="clear" w:color="auto" w:fill="FFFFFF"/>
          <w:lang w:val="en-GB"/>
        </w:rPr>
        <w:t>/-021-01148-4</w:t>
      </w:r>
    </w:p>
    <w:p w:rsidR="00E20440" w:rsidRPr="00E20440" w:rsidRDefault="00E20440" w:rsidP="00E20440">
      <w:pPr>
        <w:keepNext/>
        <w:keepLines/>
        <w:shd w:val="clear" w:color="auto" w:fill="FFFFFF"/>
        <w:spacing w:after="0" w:line="240" w:lineRule="auto"/>
        <w:ind w:firstLine="709"/>
        <w:jc w:val="both"/>
        <w:outlineLvl w:val="1"/>
        <w:rPr>
          <w:rFonts w:ascii="Times New Roman" w:eastAsia="Times New Roman" w:hAnsi="Times New Roman" w:cs="Times New Roman"/>
          <w:sz w:val="24"/>
          <w:szCs w:val="24"/>
          <w:lang w:val="en-GB" w:eastAsia="uk-UA"/>
        </w:rPr>
      </w:pPr>
      <w:r w:rsidRPr="00E20440">
        <w:rPr>
          <w:rFonts w:ascii="Times New Roman" w:eastAsia="Times New Roman" w:hAnsi="Times New Roman" w:cs="Times New Roman"/>
          <w:sz w:val="24"/>
          <w:szCs w:val="24"/>
          <w:lang w:val="en-GB" w:eastAsia="ru-RU"/>
        </w:rPr>
        <w:lastRenderedPageBreak/>
        <w:t xml:space="preserve">[22]  </w:t>
      </w:r>
      <w:hyperlink r:id="rId21" w:history="1">
        <w:r w:rsidRPr="00E20440">
          <w:rPr>
            <w:rFonts w:ascii="Times New Roman" w:eastAsia="Times New Roman" w:hAnsi="Times New Roman" w:cs="Times New Roman"/>
            <w:sz w:val="24"/>
            <w:szCs w:val="24"/>
            <w:shd w:val="clear" w:color="auto" w:fill="FFFFFF"/>
            <w:lang w:val="en-GB" w:eastAsia="ru-RU"/>
          </w:rPr>
          <w:t>Zhang, Xiaotian</w:t>
        </w:r>
      </w:hyperlink>
      <w:r w:rsidRPr="00E20440">
        <w:rPr>
          <w:rFonts w:ascii="Times New Roman" w:eastAsia="Times New Roman" w:hAnsi="Times New Roman" w:cs="Times New Roman"/>
          <w:sz w:val="24"/>
          <w:szCs w:val="24"/>
          <w:shd w:val="clear" w:color="auto" w:fill="FFFFFF"/>
          <w:lang w:val="en-GB" w:eastAsia="ru-RU"/>
        </w:rPr>
        <w:t>; </w:t>
      </w:r>
      <w:hyperlink r:id="rId22" w:history="1">
        <w:r w:rsidRPr="00E20440">
          <w:rPr>
            <w:rFonts w:ascii="Times New Roman" w:eastAsia="Times New Roman" w:hAnsi="Times New Roman" w:cs="Times New Roman"/>
            <w:sz w:val="24"/>
            <w:szCs w:val="24"/>
            <w:shd w:val="clear" w:color="auto" w:fill="FFFFFF"/>
            <w:lang w:val="en-GB" w:eastAsia="ru-RU"/>
          </w:rPr>
          <w:t>Ismail, Mohd Halim Shah</w:t>
        </w:r>
      </w:hyperlink>
      <w:r w:rsidRPr="00E20440">
        <w:rPr>
          <w:rFonts w:ascii="Times New Roman" w:eastAsia="Times New Roman" w:hAnsi="Times New Roman" w:cs="Times New Roman"/>
          <w:sz w:val="24"/>
          <w:szCs w:val="24"/>
          <w:shd w:val="clear" w:color="auto" w:fill="FFFFFF"/>
          <w:lang w:val="en-GB" w:eastAsia="ru-RU"/>
        </w:rPr>
        <w:t>; </w:t>
      </w:r>
      <w:hyperlink r:id="rId23" w:history="1">
        <w:r w:rsidRPr="00E20440">
          <w:rPr>
            <w:rFonts w:ascii="Times New Roman" w:eastAsia="Times New Roman" w:hAnsi="Times New Roman" w:cs="Times New Roman"/>
            <w:sz w:val="24"/>
            <w:szCs w:val="24"/>
            <w:shd w:val="clear" w:color="auto" w:fill="FFFFFF"/>
            <w:lang w:val="en-GB" w:eastAsia="ru-RU"/>
          </w:rPr>
          <w:t>Ahmadun, Fakhrul-Razi b.</w:t>
        </w:r>
      </w:hyperlink>
      <w:r w:rsidRPr="00E20440">
        <w:rPr>
          <w:rFonts w:ascii="Times New Roman" w:eastAsia="Times New Roman" w:hAnsi="Times New Roman" w:cs="Times New Roman"/>
          <w:sz w:val="24"/>
          <w:szCs w:val="24"/>
          <w:shd w:val="clear" w:color="auto" w:fill="FFFFFF"/>
          <w:lang w:val="en-GB" w:eastAsia="ru-RU"/>
        </w:rPr>
        <w:t> </w:t>
      </w:r>
      <w:hyperlink r:id="rId24" w:history="1">
        <w:r w:rsidRPr="00E20440">
          <w:rPr>
            <w:rFonts w:ascii="Times New Roman" w:eastAsia="Times New Roman" w:hAnsi="Times New Roman" w:cs="Times New Roman"/>
            <w:sz w:val="24"/>
            <w:szCs w:val="24"/>
            <w:shd w:val="clear" w:color="auto" w:fill="FFFFFF"/>
            <w:lang w:val="en-GB" w:eastAsia="ru-RU"/>
          </w:rPr>
          <w:t>Abdullah, Norhafizah bt. Hj.</w:t>
        </w:r>
      </w:hyperlink>
      <w:r w:rsidRPr="00E20440">
        <w:rPr>
          <w:rFonts w:ascii="Times New Roman" w:eastAsia="Times New Roman" w:hAnsi="Times New Roman" w:cs="Times New Roman"/>
          <w:sz w:val="24"/>
          <w:szCs w:val="24"/>
          <w:shd w:val="clear" w:color="auto" w:fill="FFFFFF"/>
          <w:lang w:val="en-GB" w:eastAsia="ru-RU"/>
        </w:rPr>
        <w:t>; </w:t>
      </w:r>
      <w:hyperlink r:id="rId25" w:history="1">
        <w:r w:rsidRPr="00E20440">
          <w:rPr>
            <w:rFonts w:ascii="Times New Roman" w:eastAsia="Times New Roman" w:hAnsi="Times New Roman" w:cs="Times New Roman"/>
            <w:sz w:val="24"/>
            <w:szCs w:val="24"/>
            <w:shd w:val="clear" w:color="auto" w:fill="FFFFFF"/>
            <w:lang w:val="en-GB" w:eastAsia="ru-RU"/>
          </w:rPr>
          <w:t>Hee, Choi</w:t>
        </w:r>
      </w:hyperlink>
      <w:r w:rsidRPr="00E20440">
        <w:rPr>
          <w:rFonts w:ascii="Times New Roman" w:eastAsia="Times New Roman" w:hAnsi="Times New Roman" w:cs="Times New Roman"/>
          <w:sz w:val="24"/>
          <w:szCs w:val="24"/>
          <w:lang w:val="en-GB" w:eastAsia="ru-RU"/>
        </w:rPr>
        <w:t xml:space="preserve">, Hot aerosol fire extinguishing agents and the associated technologies: a review, </w:t>
      </w:r>
      <w:hyperlink r:id="rId26" w:history="1">
        <w:r w:rsidRPr="00E20440">
          <w:rPr>
            <w:rFonts w:ascii="Times New Roman" w:eastAsia="Times New Roman" w:hAnsi="Times New Roman" w:cs="Times New Roman"/>
            <w:bCs/>
            <w:sz w:val="24"/>
            <w:szCs w:val="24"/>
            <w:shd w:val="clear" w:color="auto" w:fill="FFFFFF"/>
            <w:lang w:val="en-GB" w:eastAsia="ru-RU"/>
          </w:rPr>
          <w:t>Brazilian Journal of Chemical Engineering</w:t>
        </w:r>
      </w:hyperlink>
      <w:r w:rsidRPr="00E20440">
        <w:rPr>
          <w:rFonts w:ascii="Times New Roman" w:eastAsia="Times New Roman" w:hAnsi="Times New Roman" w:cs="Times New Roman"/>
          <w:sz w:val="24"/>
          <w:szCs w:val="24"/>
          <w:lang w:val="en-GB" w:eastAsia="ru-RU"/>
        </w:rPr>
        <w:t xml:space="preserve"> </w:t>
      </w:r>
      <w:r w:rsidRPr="00E20440">
        <w:rPr>
          <w:rFonts w:ascii="Times New Roman" w:eastAsia="Times New Roman" w:hAnsi="Times New Roman" w:cs="Times New Roman"/>
          <w:sz w:val="24"/>
          <w:szCs w:val="24"/>
          <w:shd w:val="clear" w:color="auto" w:fill="FFFFFF"/>
          <w:lang w:val="en-GB" w:eastAsia="ru-RU"/>
        </w:rPr>
        <w:t> 32 (3)  Sept 2015  </w:t>
      </w:r>
      <w:hyperlink r:id="rId27" w:tgtFrame="_blank" w:history="1">
        <w:r w:rsidRPr="00E20440">
          <w:rPr>
            <w:rFonts w:ascii="Times New Roman" w:eastAsia="Times New Roman" w:hAnsi="Times New Roman" w:cs="Times New Roman"/>
            <w:sz w:val="24"/>
            <w:szCs w:val="24"/>
            <w:lang w:val="en-GB" w:eastAsia="ru-RU"/>
          </w:rPr>
          <w:t>https://doi.org/10.1590/0104-6632.20150323s00003510</w:t>
        </w:r>
      </w:hyperlink>
    </w:p>
    <w:p w:rsidR="00E20440" w:rsidRPr="00E20440" w:rsidRDefault="00E20440" w:rsidP="00E20440">
      <w:pPr>
        <w:spacing w:after="0" w:line="240" w:lineRule="auto"/>
        <w:ind w:firstLine="709"/>
        <w:jc w:val="both"/>
        <w:rPr>
          <w:rFonts w:ascii="Times New Roman" w:eastAsia="Calibri" w:hAnsi="Times New Roman" w:cs="Times New Roman"/>
          <w:spacing w:val="-2"/>
          <w:sz w:val="24"/>
          <w:szCs w:val="24"/>
          <w:lang w:val="en-GB" w:eastAsia="uk-UA"/>
        </w:rPr>
      </w:pPr>
      <w:r w:rsidRPr="00E20440">
        <w:rPr>
          <w:rFonts w:ascii="Times New Roman" w:eastAsia="Calibri" w:hAnsi="Times New Roman" w:cs="Times New Roman"/>
          <w:spacing w:val="-2"/>
          <w:sz w:val="24"/>
          <w:szCs w:val="24"/>
          <w:lang w:val="en-GB" w:eastAsia="uk-UA"/>
        </w:rPr>
        <w:t>[23]</w:t>
      </w:r>
      <w:r w:rsidRPr="00E20440">
        <w:rPr>
          <w:rFonts w:ascii="Times New Roman" w:eastAsia="Calibri" w:hAnsi="Times New Roman" w:cs="Times New Roman"/>
          <w:sz w:val="24"/>
          <w:szCs w:val="24"/>
          <w:shd w:val="clear" w:color="auto" w:fill="FFFFFF"/>
          <w:lang w:val="en-GB"/>
        </w:rPr>
        <w:t xml:space="preserve">  Y. Yan , Z. Du , Z. Han, A novel hot aerosol extinguishing agent with high efficiency for Class B fires. </w:t>
      </w:r>
      <w:proofErr w:type="gramStart"/>
      <w:r w:rsidRPr="00E20440">
        <w:rPr>
          <w:rFonts w:ascii="Times New Roman" w:eastAsia="Calibri" w:hAnsi="Times New Roman" w:cs="Times New Roman"/>
          <w:iCs/>
          <w:sz w:val="24"/>
          <w:szCs w:val="24"/>
          <w:shd w:val="clear" w:color="auto" w:fill="FFFFFF"/>
          <w:lang w:val="en-GB"/>
        </w:rPr>
        <w:t>Fire and Materials</w:t>
      </w:r>
      <w:r w:rsidRPr="00E20440">
        <w:rPr>
          <w:rFonts w:ascii="Times New Roman" w:eastAsia="Calibri" w:hAnsi="Times New Roman" w:cs="Times New Roman"/>
          <w:sz w:val="24"/>
          <w:szCs w:val="24"/>
          <w:shd w:val="clear" w:color="auto" w:fill="FFFFFF"/>
          <w:lang w:val="en-GB"/>
        </w:rPr>
        <w:t>.</w:t>
      </w:r>
      <w:proofErr w:type="gramEnd"/>
      <w:r w:rsidRPr="00E20440">
        <w:rPr>
          <w:rFonts w:ascii="Times New Roman" w:eastAsia="Calibri" w:hAnsi="Times New Roman" w:cs="Times New Roman"/>
          <w:sz w:val="24"/>
          <w:szCs w:val="24"/>
          <w:shd w:val="clear" w:color="auto" w:fill="FFFFFF"/>
          <w:lang w:val="en-GB"/>
        </w:rPr>
        <w:t> </w:t>
      </w:r>
      <w:proofErr w:type="gramStart"/>
      <w:r w:rsidRPr="00E20440">
        <w:rPr>
          <w:rFonts w:ascii="Times New Roman" w:eastAsia="Calibri" w:hAnsi="Times New Roman" w:cs="Times New Roman"/>
          <w:sz w:val="24"/>
          <w:szCs w:val="24"/>
          <w:shd w:val="clear" w:color="auto" w:fill="FFFFFF"/>
          <w:lang w:val="en-GB"/>
        </w:rPr>
        <w:t>2019; 43: 84-91.</w:t>
      </w:r>
      <w:proofErr w:type="gramEnd"/>
      <w:r w:rsidRPr="00E20440">
        <w:rPr>
          <w:rFonts w:ascii="Times New Roman" w:eastAsia="Calibri" w:hAnsi="Times New Roman" w:cs="Times New Roman"/>
          <w:sz w:val="24"/>
          <w:szCs w:val="24"/>
          <w:shd w:val="clear" w:color="auto" w:fill="FFFFFF"/>
          <w:lang w:val="en-GB"/>
        </w:rPr>
        <w:t> </w:t>
      </w:r>
      <w:hyperlink r:id="rId28" w:history="1">
        <w:r w:rsidRPr="00E20440">
          <w:rPr>
            <w:rFonts w:ascii="Times New Roman" w:eastAsia="Calibri" w:hAnsi="Times New Roman" w:cs="Times New Roman"/>
            <w:sz w:val="24"/>
            <w:szCs w:val="24"/>
            <w:shd w:val="clear" w:color="auto" w:fill="FFFFFF"/>
            <w:lang w:val="en-GB"/>
          </w:rPr>
          <w:t>https://doi.org/10.1002/fam.2671</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bdr w:val="single" w:sz="2" w:space="0" w:color="E5E7EB" w:frame="1"/>
          <w:lang w:val="en-GB" w:eastAsia="uk-UA"/>
        </w:rPr>
      </w:pPr>
      <w:r w:rsidRPr="00E20440">
        <w:rPr>
          <w:rFonts w:ascii="Times New Roman" w:eastAsia="Calibri" w:hAnsi="Times New Roman" w:cs="Times New Roman"/>
          <w:spacing w:val="-2"/>
          <w:sz w:val="24"/>
          <w:szCs w:val="24"/>
          <w:lang w:val="en-GB" w:eastAsia="uk-UA"/>
        </w:rPr>
        <w:t xml:space="preserve">[24]  </w:t>
      </w:r>
      <w:r w:rsidRPr="00E20440">
        <w:rPr>
          <w:rFonts w:ascii="Times New Roman" w:eastAsia="Times New Roman" w:hAnsi="Times New Roman" w:cs="Times New Roman"/>
          <w:sz w:val="24"/>
          <w:szCs w:val="24"/>
          <w:shd w:val="clear" w:color="auto" w:fill="FFFFFF"/>
          <w:lang w:val="en-GB" w:eastAsia="ru-RU"/>
        </w:rPr>
        <w:t xml:space="preserve">D. </w:t>
      </w:r>
      <w:proofErr w:type="spellStart"/>
      <w:r w:rsidRPr="00E20440">
        <w:rPr>
          <w:rFonts w:ascii="Times New Roman" w:eastAsia="Times New Roman" w:hAnsi="Times New Roman" w:cs="Times New Roman"/>
          <w:sz w:val="24"/>
          <w:szCs w:val="24"/>
          <w:shd w:val="clear" w:color="auto" w:fill="FFFFFF"/>
          <w:lang w:val="en-GB" w:eastAsia="ru-RU"/>
        </w:rPr>
        <w:t>Kroca</w:t>
      </w:r>
      <w:proofErr w:type="spellEnd"/>
      <w:r w:rsidRPr="00E20440">
        <w:rPr>
          <w:rFonts w:ascii="Times New Roman" w:eastAsia="Times New Roman" w:hAnsi="Times New Roman" w:cs="Times New Roman"/>
          <w:sz w:val="24"/>
          <w:szCs w:val="24"/>
          <w:shd w:val="clear" w:color="auto" w:fill="FFFFFF"/>
          <w:lang w:val="en-GB" w:eastAsia="ru-RU"/>
        </w:rPr>
        <w:t xml:space="preserve">, K. </w:t>
      </w:r>
      <w:proofErr w:type="spellStart"/>
      <w:r w:rsidRPr="00E20440">
        <w:rPr>
          <w:rFonts w:ascii="Times New Roman" w:eastAsia="Times New Roman" w:hAnsi="Times New Roman" w:cs="Times New Roman"/>
          <w:sz w:val="24"/>
          <w:szCs w:val="24"/>
          <w:shd w:val="clear" w:color="auto" w:fill="FFFFFF"/>
          <w:lang w:val="en-GB" w:eastAsia="ru-RU"/>
        </w:rPr>
        <w:t>Klouda</w:t>
      </w:r>
      <w:proofErr w:type="spellEnd"/>
      <w:r w:rsidRPr="00E20440">
        <w:rPr>
          <w:rFonts w:ascii="Times New Roman" w:eastAsia="Times New Roman" w:hAnsi="Times New Roman" w:cs="Times New Roman"/>
          <w:sz w:val="24"/>
          <w:szCs w:val="24"/>
          <w:shd w:val="clear" w:color="auto" w:fill="FFFFFF"/>
          <w:lang w:val="en-GB" w:eastAsia="ru-RU"/>
        </w:rPr>
        <w:t xml:space="preserve">, </w:t>
      </w:r>
      <w:r w:rsidRPr="00E20440">
        <w:rPr>
          <w:rFonts w:ascii="Times New Roman" w:eastAsia="Times New Roman" w:hAnsi="Times New Roman" w:cs="Times New Roman"/>
          <w:sz w:val="24"/>
          <w:szCs w:val="24"/>
          <w:lang w:val="en-GB" w:eastAsia="uk-UA"/>
        </w:rPr>
        <w:t>Application of aerosol extinguishing agents to increase infrastructure safety</w:t>
      </w:r>
      <w:r w:rsidRPr="00E20440">
        <w:rPr>
          <w:rFonts w:ascii="Times New Roman" w:eastAsia="Times New Roman" w:hAnsi="Times New Roman" w:cs="Times New Roman"/>
          <w:b/>
          <w:bCs/>
          <w:sz w:val="24"/>
          <w:szCs w:val="24"/>
          <w:lang w:val="en-GB" w:eastAsia="uk-UA"/>
        </w:rPr>
        <w:t xml:space="preserve"> </w:t>
      </w:r>
      <w:r w:rsidRPr="00E20440">
        <w:rPr>
          <w:rFonts w:ascii="Times New Roman" w:eastAsia="Times New Roman" w:hAnsi="Times New Roman" w:cs="Times New Roman"/>
          <w:sz w:val="24"/>
          <w:szCs w:val="24"/>
          <w:bdr w:val="single" w:sz="2" w:space="0" w:color="E5E7EB" w:frame="1"/>
          <w:lang w:val="en-GB" w:eastAsia="uk-UA"/>
        </w:rPr>
        <w:t>IOP Conference Series Earth and Environmental Science</w:t>
      </w:r>
      <w:r w:rsidRPr="00E20440">
        <w:rPr>
          <w:rFonts w:ascii="Times New Roman" w:eastAsia="Times New Roman" w:hAnsi="Times New Roman" w:cs="Times New Roman"/>
          <w:sz w:val="24"/>
          <w:szCs w:val="24"/>
          <w:lang w:val="en-GB" w:eastAsia="uk-UA"/>
        </w:rPr>
        <w:t>, 444(1), 012030 - January 2020</w:t>
      </w:r>
      <w:r w:rsidRPr="00E20440">
        <w:rPr>
          <w:rFonts w:ascii="Times New Roman" w:eastAsia="Times New Roman" w:hAnsi="Times New Roman" w:cs="Times New Roman"/>
          <w:b/>
          <w:sz w:val="24"/>
          <w:szCs w:val="24"/>
          <w:lang w:val="en-GB" w:eastAsia="uk-UA"/>
        </w:rPr>
        <w:t xml:space="preserve"> </w:t>
      </w:r>
      <w:hyperlink r:id="rId29" w:tgtFrame="_blank" w:history="1">
        <w:r w:rsidRPr="00E20440">
          <w:rPr>
            <w:rFonts w:ascii="Times New Roman" w:eastAsia="Times New Roman" w:hAnsi="Times New Roman" w:cs="Times New Roman"/>
            <w:sz w:val="24"/>
            <w:szCs w:val="24"/>
            <w:bdr w:val="single" w:sz="2" w:space="0" w:color="E5E7EB" w:frame="1"/>
            <w:lang w:val="en-GB" w:eastAsia="uk-UA"/>
          </w:rPr>
          <w:t>https://doi.org/10.1088/1755-1315/444/1/012030</w:t>
        </w:r>
      </w:hyperlink>
    </w:p>
    <w:p w:rsidR="00E20440" w:rsidRPr="00E20440" w:rsidRDefault="00E20440" w:rsidP="00E20440">
      <w:pPr>
        <w:shd w:val="clear" w:color="auto" w:fill="FFFFFF"/>
        <w:spacing w:after="0" w:line="240" w:lineRule="auto"/>
        <w:ind w:firstLine="709"/>
        <w:jc w:val="both"/>
        <w:rPr>
          <w:rFonts w:ascii="Times New Roman" w:eastAsia="Times New Roman" w:hAnsi="Times New Roman" w:cs="Times New Roman"/>
          <w:sz w:val="24"/>
          <w:szCs w:val="24"/>
          <w:lang w:val="en-GB" w:eastAsia="uk-UA"/>
        </w:rPr>
      </w:pPr>
      <w:r w:rsidRPr="00E20440">
        <w:rPr>
          <w:rFonts w:ascii="Times New Roman" w:eastAsia="Calibri" w:hAnsi="Times New Roman" w:cs="Times New Roman"/>
          <w:spacing w:val="-2"/>
          <w:sz w:val="24"/>
          <w:szCs w:val="24"/>
          <w:lang w:val="en-GB" w:eastAsia="uk-UA"/>
        </w:rPr>
        <w:t xml:space="preserve">[25]   </w:t>
      </w:r>
      <w:proofErr w:type="spellStart"/>
      <w:r w:rsidRPr="00E20440">
        <w:rPr>
          <w:rFonts w:ascii="Times New Roman" w:eastAsia="Times New Roman" w:hAnsi="Times New Roman" w:cs="Times New Roman"/>
          <w:sz w:val="24"/>
          <w:szCs w:val="24"/>
          <w:lang w:val="en-GB" w:eastAsia="uk-UA"/>
        </w:rPr>
        <w:t>Korostelev</w:t>
      </w:r>
      <w:proofErr w:type="spellEnd"/>
      <w:r w:rsidRPr="00E20440">
        <w:rPr>
          <w:rFonts w:ascii="Times New Roman" w:eastAsia="Times New Roman" w:hAnsi="Times New Roman" w:cs="Times New Roman"/>
          <w:sz w:val="24"/>
          <w:szCs w:val="24"/>
          <w:lang w:val="en-GB" w:eastAsia="uk-UA"/>
        </w:rPr>
        <w:t xml:space="preserve">, V. G. (2002). </w:t>
      </w:r>
      <w:proofErr w:type="spellStart"/>
      <w:proofErr w:type="gramStart"/>
      <w:r w:rsidRPr="00E20440">
        <w:rPr>
          <w:rFonts w:ascii="Times New Roman" w:eastAsia="Times New Roman" w:hAnsi="Times New Roman" w:cs="Times New Roman"/>
          <w:sz w:val="24"/>
          <w:szCs w:val="24"/>
          <w:lang w:val="en-GB" w:eastAsia="uk-UA"/>
        </w:rPr>
        <w:t>Aerozolgeneriruyushchiye</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pozharotushashchiye</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sostavy</w:t>
      </w:r>
      <w:proofErr w:type="spellEnd"/>
      <w:r w:rsidRPr="00E20440">
        <w:rPr>
          <w:rFonts w:ascii="Times New Roman" w:eastAsia="Times New Roman" w:hAnsi="Times New Roman" w:cs="Times New Roman"/>
          <w:sz w:val="24"/>
          <w:szCs w:val="24"/>
          <w:lang w:val="en-GB" w:eastAsia="uk-UA"/>
        </w:rPr>
        <w:t>.</w:t>
      </w:r>
      <w:proofErr w:type="gramEnd"/>
      <w:r w:rsidRPr="00E20440">
        <w:rPr>
          <w:rFonts w:ascii="Times New Roman" w:eastAsia="Times New Roman" w:hAnsi="Times New Roman" w:cs="Times New Roman"/>
          <w:sz w:val="24"/>
          <w:szCs w:val="24"/>
          <w:lang w:val="en-GB" w:eastAsia="uk-UA"/>
        </w:rPr>
        <w:t xml:space="preserve"> </w:t>
      </w:r>
      <w:proofErr w:type="spellStart"/>
      <w:proofErr w:type="gramStart"/>
      <w:r w:rsidRPr="00E20440">
        <w:rPr>
          <w:rFonts w:ascii="Times New Roman" w:eastAsia="Times New Roman" w:hAnsi="Times New Roman" w:cs="Times New Roman"/>
          <w:sz w:val="24"/>
          <w:szCs w:val="24"/>
          <w:lang w:val="en-GB" w:eastAsia="uk-UA"/>
        </w:rPr>
        <w:t>Osnovnyye</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tipy</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sostavov</w:t>
      </w:r>
      <w:proofErr w:type="spellEnd"/>
      <w:r w:rsidRPr="00E20440">
        <w:rPr>
          <w:rFonts w:ascii="Times New Roman" w:eastAsia="Times New Roman" w:hAnsi="Times New Roman" w:cs="Times New Roman"/>
          <w:sz w:val="24"/>
          <w:szCs w:val="24"/>
          <w:lang w:val="en-GB" w:eastAsia="uk-UA"/>
        </w:rPr>
        <w:t xml:space="preserve"> i </w:t>
      </w:r>
      <w:proofErr w:type="spellStart"/>
      <w:r w:rsidRPr="00E20440">
        <w:rPr>
          <w:rFonts w:ascii="Times New Roman" w:eastAsia="Times New Roman" w:hAnsi="Times New Roman" w:cs="Times New Roman"/>
          <w:sz w:val="24"/>
          <w:szCs w:val="24"/>
          <w:lang w:val="en-GB" w:eastAsia="uk-UA"/>
        </w:rPr>
        <w:t>optimalne</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usloviya</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ikh</w:t>
      </w:r>
      <w:proofErr w:type="spell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primeneniya</w:t>
      </w:r>
      <w:proofErr w:type="spellEnd"/>
      <w:r w:rsidRPr="00E20440">
        <w:rPr>
          <w:rFonts w:ascii="Times New Roman" w:eastAsia="Times New Roman" w:hAnsi="Times New Roman" w:cs="Times New Roman"/>
          <w:sz w:val="24"/>
          <w:szCs w:val="24"/>
          <w:lang w:val="en-GB" w:eastAsia="uk-UA"/>
        </w:rPr>
        <w:t>.</w:t>
      </w:r>
      <w:proofErr w:type="gramEnd"/>
      <w:r w:rsidRPr="00E20440">
        <w:rPr>
          <w:rFonts w:ascii="Times New Roman" w:eastAsia="Times New Roman" w:hAnsi="Times New Roman" w:cs="Times New Roman"/>
          <w:sz w:val="24"/>
          <w:szCs w:val="24"/>
          <w:lang w:val="en-GB" w:eastAsia="uk-UA"/>
        </w:rPr>
        <w:t xml:space="preserve"> </w:t>
      </w:r>
      <w:proofErr w:type="spellStart"/>
      <w:r w:rsidRPr="00E20440">
        <w:rPr>
          <w:rFonts w:ascii="Times New Roman" w:eastAsia="Times New Roman" w:hAnsi="Times New Roman" w:cs="Times New Roman"/>
          <w:sz w:val="24"/>
          <w:szCs w:val="24"/>
          <w:lang w:val="en-GB" w:eastAsia="uk-UA"/>
        </w:rPr>
        <w:t>Pozharovzryvobezopasnost</w:t>
      </w:r>
      <w:proofErr w:type="spellEnd"/>
      <w:r w:rsidRPr="00E20440">
        <w:rPr>
          <w:rFonts w:ascii="Times New Roman" w:eastAsia="Times New Roman" w:hAnsi="Times New Roman" w:cs="Times New Roman"/>
          <w:sz w:val="24"/>
          <w:szCs w:val="24"/>
          <w:lang w:val="en-GB" w:eastAsia="uk-UA"/>
        </w:rPr>
        <w:t>, 1, 61–66.</w:t>
      </w:r>
    </w:p>
    <w:p w:rsidR="00E20440" w:rsidRPr="00E20440" w:rsidRDefault="00E20440" w:rsidP="00E20440">
      <w:pPr>
        <w:spacing w:after="0" w:line="240" w:lineRule="auto"/>
        <w:ind w:firstLine="709"/>
        <w:jc w:val="both"/>
        <w:rPr>
          <w:rFonts w:ascii="Times New Roman" w:eastAsia="Calibri" w:hAnsi="Times New Roman" w:cs="Times New Roman"/>
          <w:sz w:val="24"/>
          <w:szCs w:val="24"/>
          <w:lang w:val="en-GB"/>
        </w:rPr>
      </w:pPr>
      <w:r w:rsidRPr="00E20440">
        <w:rPr>
          <w:rFonts w:ascii="Times New Roman" w:eastAsia="Calibri" w:hAnsi="Times New Roman" w:cs="Times New Roman"/>
          <w:sz w:val="24"/>
          <w:szCs w:val="24"/>
          <w:lang w:val="en-GB"/>
        </w:rPr>
        <w:t xml:space="preserve"> [26</w:t>
      </w:r>
      <w:proofErr w:type="gramStart"/>
      <w:r w:rsidRPr="00E20440">
        <w:rPr>
          <w:rFonts w:ascii="Times New Roman" w:eastAsia="Calibri" w:hAnsi="Times New Roman" w:cs="Times New Roman"/>
          <w:sz w:val="24"/>
          <w:szCs w:val="24"/>
          <w:lang w:val="en-GB"/>
        </w:rPr>
        <w:t>]  V</w:t>
      </w:r>
      <w:proofErr w:type="gramEnd"/>
      <w:r w:rsidRPr="00E20440">
        <w:rPr>
          <w:rFonts w:ascii="Times New Roman" w:eastAsia="Calibri" w:hAnsi="Times New Roman" w:cs="Times New Roman"/>
          <w:sz w:val="24"/>
          <w:szCs w:val="24"/>
          <w:lang w:val="en-GB"/>
        </w:rPr>
        <w:t xml:space="preserve">. </w:t>
      </w:r>
      <w:proofErr w:type="spellStart"/>
      <w:r w:rsidRPr="00E20440">
        <w:rPr>
          <w:rFonts w:ascii="Times New Roman" w:eastAsia="Calibri" w:hAnsi="Times New Roman" w:cs="Times New Roman"/>
          <w:sz w:val="24"/>
          <w:szCs w:val="24"/>
          <w:lang w:val="en-GB"/>
        </w:rPr>
        <w:t>Balanyuk</w:t>
      </w:r>
      <w:proofErr w:type="spellEnd"/>
      <w:r w:rsidRPr="00E20440">
        <w:rPr>
          <w:rFonts w:ascii="Times New Roman" w:eastAsia="Calibri" w:hAnsi="Times New Roman" w:cs="Times New Roman"/>
          <w:sz w:val="24"/>
          <w:szCs w:val="24"/>
          <w:lang w:val="en-GB"/>
        </w:rPr>
        <w:t xml:space="preserve">, V. </w:t>
      </w:r>
      <w:proofErr w:type="spellStart"/>
      <w:r w:rsidRPr="00E20440">
        <w:rPr>
          <w:rFonts w:ascii="Times New Roman" w:eastAsia="Calibri" w:hAnsi="Times New Roman" w:cs="Times New Roman"/>
          <w:sz w:val="24"/>
          <w:szCs w:val="24"/>
          <w:lang w:val="en-GB"/>
        </w:rPr>
        <w:t>Myroshkin</w:t>
      </w:r>
      <w:proofErr w:type="spellEnd"/>
      <w:r w:rsidRPr="00E20440">
        <w:rPr>
          <w:rFonts w:ascii="Times New Roman" w:eastAsia="Calibri" w:hAnsi="Times New Roman" w:cs="Times New Roman"/>
          <w:sz w:val="24"/>
          <w:szCs w:val="24"/>
          <w:lang w:val="en-GB"/>
        </w:rPr>
        <w:t xml:space="preserve">, O. </w:t>
      </w:r>
      <w:proofErr w:type="spellStart"/>
      <w:r w:rsidRPr="00E20440">
        <w:rPr>
          <w:rFonts w:ascii="Times New Roman" w:eastAsia="Calibri" w:hAnsi="Times New Roman" w:cs="Times New Roman"/>
          <w:sz w:val="24"/>
          <w:szCs w:val="24"/>
          <w:lang w:val="en-GB"/>
        </w:rPr>
        <w:t>Harasimiuk</w:t>
      </w:r>
      <w:proofErr w:type="spellEnd"/>
      <w:r w:rsidRPr="00E20440">
        <w:rPr>
          <w:rFonts w:ascii="Times New Roman" w:eastAsia="Calibri" w:hAnsi="Times New Roman" w:cs="Times New Roman"/>
          <w:sz w:val="24"/>
          <w:szCs w:val="24"/>
          <w:lang w:val="en-GB"/>
        </w:rPr>
        <w:t xml:space="preserve">, Y. </w:t>
      </w:r>
      <w:proofErr w:type="spellStart"/>
      <w:r w:rsidRPr="00E20440">
        <w:rPr>
          <w:rFonts w:ascii="Times New Roman" w:eastAsia="Calibri" w:hAnsi="Times New Roman" w:cs="Times New Roman"/>
          <w:sz w:val="24"/>
          <w:szCs w:val="24"/>
          <w:lang w:val="en-GB"/>
        </w:rPr>
        <w:t>Kopystinsky</w:t>
      </w:r>
      <w:proofErr w:type="spellEnd"/>
      <w:r w:rsidRPr="00E20440">
        <w:rPr>
          <w:rFonts w:ascii="Times New Roman" w:eastAsia="Calibri" w:hAnsi="Times New Roman" w:cs="Times New Roman"/>
          <w:sz w:val="24"/>
          <w:szCs w:val="24"/>
          <w:lang w:val="en-GB"/>
        </w:rPr>
        <w:t xml:space="preserve">. </w:t>
      </w:r>
      <w:proofErr w:type="gramStart"/>
      <w:r w:rsidRPr="00E20440">
        <w:rPr>
          <w:rFonts w:ascii="Times New Roman" w:eastAsia="Calibri" w:hAnsi="Times New Roman" w:cs="Times New Roman"/>
          <w:sz w:val="24"/>
          <w:szCs w:val="24"/>
          <w:lang w:val="en-GB"/>
        </w:rPr>
        <w:t>Screening Ability of Environmentally Friendly Aerosols for Thermal Radiation.</w:t>
      </w:r>
      <w:proofErr w:type="gramEnd"/>
      <w:r w:rsidRPr="00E20440">
        <w:rPr>
          <w:rFonts w:ascii="Times New Roman" w:eastAsia="Calibri" w:hAnsi="Times New Roman" w:cs="Times New Roman"/>
          <w:sz w:val="24"/>
          <w:szCs w:val="24"/>
          <w:lang w:val="en-GB"/>
        </w:rPr>
        <w:t xml:space="preserve"> KEM 2023; 954:195–200.  DOI</w:t>
      </w:r>
      <w:proofErr w:type="gramStart"/>
      <w:r w:rsidRPr="00E20440">
        <w:rPr>
          <w:rFonts w:ascii="Times New Roman" w:eastAsia="Calibri" w:hAnsi="Times New Roman" w:cs="Times New Roman"/>
          <w:sz w:val="24"/>
          <w:szCs w:val="24"/>
          <w:lang w:val="en-GB"/>
        </w:rPr>
        <w:t>:</w:t>
      </w:r>
      <w:proofErr w:type="gramEnd"/>
      <w:hyperlink r:id="rId30" w:tgtFrame="_blank" w:history="1">
        <w:r w:rsidRPr="00E20440">
          <w:rPr>
            <w:rFonts w:ascii="Times New Roman" w:eastAsia="Calibri" w:hAnsi="Times New Roman" w:cs="Times New Roman"/>
            <w:sz w:val="24"/>
            <w:szCs w:val="24"/>
            <w:lang w:val="en-GB"/>
          </w:rPr>
          <w:t>10.4028/p-PQs6tx</w:t>
        </w:r>
      </w:hyperlink>
    </w:p>
    <w:p w:rsidR="00E20440" w:rsidRPr="00E20440" w:rsidRDefault="00E20440" w:rsidP="00E20440">
      <w:pPr>
        <w:spacing w:after="0" w:line="240" w:lineRule="auto"/>
        <w:ind w:firstLine="709"/>
        <w:jc w:val="both"/>
        <w:rPr>
          <w:rFonts w:ascii="Times New Roman" w:eastAsia="Calibri" w:hAnsi="Times New Roman" w:cs="Times New Roman"/>
          <w:color w:val="0563C1"/>
          <w:sz w:val="24"/>
          <w:szCs w:val="24"/>
          <w:lang w:val="en-US"/>
        </w:rPr>
      </w:pPr>
    </w:p>
    <w:p w:rsidR="007C6918" w:rsidRDefault="007C6918">
      <w:bookmarkStart w:id="0" w:name="_GoBack"/>
      <w:bookmarkEnd w:id="0"/>
    </w:p>
    <w:sectPr w:rsidR="007C6918" w:rsidSect="00F264B5">
      <w:pgSz w:w="11906" w:h="16838"/>
      <w:pgMar w:top="141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144DC"/>
    <w:multiLevelType w:val="multilevel"/>
    <w:tmpl w:val="FADE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440"/>
    <w:rsid w:val="007C6918"/>
    <w:rsid w:val="00E204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5/1.4033627" TargetMode="External"/><Relationship Id="rId13" Type="http://schemas.openxmlformats.org/officeDocument/2006/relationships/hyperlink" Target="http://dx.doi.org/10.1177/0734904107067914" TargetMode="External"/><Relationship Id="rId18" Type="http://schemas.openxmlformats.org/officeDocument/2006/relationships/hyperlink" Target="https://www.researchgate.net/scientific-contributions/Philippe-Magnier-2057155182?_tp=eyJjb250ZXh0Ijp7ImZpcnN0UGFnZSI6InB1YmxpY2F0aW9uIiwicGFnZSI6InB1YmxpY2F0aW9uIn19" TargetMode="External"/><Relationship Id="rId26" Type="http://schemas.openxmlformats.org/officeDocument/2006/relationships/hyperlink" Target="https://www.scielo.br/j/bjce/a/7xD6XytCgJGMgvpFtRzK8pm/?lang=en" TargetMode="External"/><Relationship Id="rId3" Type="http://schemas.microsoft.com/office/2007/relationships/stylesWithEffects" Target="stylesWithEffects.xml"/><Relationship Id="rId21" Type="http://schemas.openxmlformats.org/officeDocument/2006/relationships/hyperlink" Target="https://search.scielo.org/?lang=en&amp;q=au:%22Zhang,%20Xiaotian%22" TargetMode="External"/><Relationship Id="rId7" Type="http://schemas.openxmlformats.org/officeDocument/2006/relationships/hyperlink" Target="http://www.firesafetyinc.com/PDFs/Vortex%20Brochure.pdf" TargetMode="External"/><Relationship Id="rId12" Type="http://schemas.openxmlformats.org/officeDocument/2006/relationships/hyperlink" Target="https://doi.org/10.1177/0734904119893732" TargetMode="External"/><Relationship Id="rId17" Type="http://schemas.openxmlformats.org/officeDocument/2006/relationships/hyperlink" Target="https://www.researchgate.net/scientific-contributions/G-de-Bressy-2057180353" TargetMode="External"/><Relationship Id="rId25" Type="http://schemas.openxmlformats.org/officeDocument/2006/relationships/hyperlink" Target="https://search.scielo.org/?lang=en&amp;q=au:%22Hee,%20Choi%22" TargetMode="External"/><Relationship Id="rId2" Type="http://schemas.openxmlformats.org/officeDocument/2006/relationships/styles" Target="styles.xml"/><Relationship Id="rId16" Type="http://schemas.openxmlformats.org/officeDocument/2006/relationships/hyperlink" Target="https://www.researchgate.net/scientific-contributions/Ryan-Brady-2057197822?_tp=eyJjb250ZXh0Ijp7ImZpcnN0UGFnZSI6InB1YmxpY2F0aW9uIiwicGFnZSI6InB1YmxpY2F0aW9uIn19" TargetMode="External"/><Relationship Id="rId20" Type="http://schemas.openxmlformats.org/officeDocument/2006/relationships/hyperlink" Target="https://link.springer.com/journal/10694" TargetMode="External"/><Relationship Id="rId29" Type="http://schemas.openxmlformats.org/officeDocument/2006/relationships/hyperlink" Target="https://doi.org/10.1088/1755-1315/444/1/012030" TargetMode="External"/><Relationship Id="rId1" Type="http://schemas.openxmlformats.org/officeDocument/2006/relationships/numbering" Target="numbering.xml"/><Relationship Id="rId6" Type="http://schemas.openxmlformats.org/officeDocument/2006/relationships/hyperlink" Target="https://doi.org/10.1023/A:1015450308130" TargetMode="External"/><Relationship Id="rId11" Type="http://schemas.openxmlformats.org/officeDocument/2006/relationships/hyperlink" Target="https://doi.org/10.1007/s10694-020-01012-x" TargetMode="External"/><Relationship Id="rId24" Type="http://schemas.openxmlformats.org/officeDocument/2006/relationships/hyperlink" Target="https://search.scielo.org/?lang=en&amp;q=au:%22Abdullah,%20Norhafizah%20bt.%20Hj.%2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searchgate.net/scientific-contributions/Sebastien-Muller-2017829929" TargetMode="External"/><Relationship Id="rId23" Type="http://schemas.openxmlformats.org/officeDocument/2006/relationships/hyperlink" Target="https://search.scielo.org/?lang=en&amp;q=au:%22Ahmadun,%20Fakhrul-Razi%20b.%22" TargetMode="External"/><Relationship Id="rId28" Type="http://schemas.openxmlformats.org/officeDocument/2006/relationships/hyperlink" Target="https://doi.org/10.1002/fam.2671" TargetMode="External"/><Relationship Id="rId10" Type="http://schemas.openxmlformats.org/officeDocument/2006/relationships/hyperlink" Target="https://doi.org/10.3390/fire5030075" TargetMode="External"/><Relationship Id="rId19" Type="http://schemas.openxmlformats.org/officeDocument/2006/relationships/hyperlink" Target="http://dx.doi.org/10.1115/PVP2008-6152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tartbase.ru/innovations/63/" TargetMode="External"/><Relationship Id="rId14" Type="http://schemas.openxmlformats.org/officeDocument/2006/relationships/hyperlink" Target="https://doi.org/10.1007/s10694-022-01297-0" TargetMode="External"/><Relationship Id="rId22" Type="http://schemas.openxmlformats.org/officeDocument/2006/relationships/hyperlink" Target="https://search.scielo.org/?lang=en&amp;q=au:%22Ismail,%20Mohd%20Halim%20Shah%22" TargetMode="External"/><Relationship Id="rId27" Type="http://schemas.openxmlformats.org/officeDocument/2006/relationships/hyperlink" Target="https://doi.org/10.1590/0104-6632.20150323s00003510" TargetMode="External"/><Relationship Id="rId30" Type="http://schemas.openxmlformats.org/officeDocument/2006/relationships/hyperlink" Target="http://dx.doi.org/10.4028/p-PQs6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9182</Words>
  <Characters>5235</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Bagr Bagron</dc:creator>
  <cp:lastModifiedBy>Bagr Bagron</cp:lastModifiedBy>
  <cp:revision>1</cp:revision>
  <dcterms:created xsi:type="dcterms:W3CDTF">2026-10-21T10:41:00Z</dcterms:created>
  <dcterms:modified xsi:type="dcterms:W3CDTF">2026-10-21T10:42:00Z</dcterms:modified>
</cp:coreProperties>
</file>