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5C" w:rsidRDefault="003F3A5C" w:rsidP="00DD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Попович Василь Васильович</w:t>
      </w:r>
    </w:p>
    <w:p w:rsidR="003F3A5C" w:rsidRDefault="003F3A5C" w:rsidP="00DD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к.с.-г.н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3F3A5C" w:rsidRDefault="003F3A5C" w:rsidP="00DD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BF8" w:rsidRPr="003F3A5C" w:rsidRDefault="003F3A5C" w:rsidP="00DD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ВИВЕДЕННЯ ІЗ ЕКСПЛУАТАЦІЇ </w:t>
      </w:r>
      <w:r w:rsidRPr="003F3A5C">
        <w:rPr>
          <w:rFonts w:ascii="Times New Roman" w:hAnsi="Times New Roman" w:cs="Times New Roman"/>
          <w:b/>
          <w:sz w:val="28"/>
          <w:szCs w:val="28"/>
        </w:rPr>
        <w:t>СМІТТЄЗВАЛИЩ ФІТОМЕЛІОРАТИВНИМИ МЕТОДАМИ</w:t>
      </w:r>
    </w:p>
    <w:p w:rsidR="004F0987" w:rsidRDefault="004F0987" w:rsidP="00DD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0987" w:rsidRPr="004F0987" w:rsidRDefault="003F3A5C" w:rsidP="002A7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A5C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987" w:rsidRPr="004F0987">
        <w:rPr>
          <w:rFonts w:ascii="Times New Roman" w:hAnsi="Times New Roman" w:cs="Times New Roman"/>
          <w:sz w:val="28"/>
          <w:szCs w:val="28"/>
        </w:rPr>
        <w:t xml:space="preserve">Найбільш прийнятним способом запобігання та ліквідації негативних явищ, які виникають унаслідок існування </w:t>
      </w:r>
      <w:proofErr w:type="spellStart"/>
      <w:r w:rsidR="004F0987" w:rsidRPr="004F0987">
        <w:rPr>
          <w:rFonts w:ascii="Times New Roman" w:hAnsi="Times New Roman" w:cs="Times New Roman"/>
          <w:sz w:val="28"/>
          <w:szCs w:val="28"/>
        </w:rPr>
        <w:t>девастованих</w:t>
      </w:r>
      <w:proofErr w:type="spellEnd"/>
      <w:r w:rsidR="004F0987" w:rsidRPr="004F0987">
        <w:rPr>
          <w:rFonts w:ascii="Times New Roman" w:hAnsi="Times New Roman" w:cs="Times New Roman"/>
          <w:sz w:val="28"/>
          <w:szCs w:val="28"/>
        </w:rPr>
        <w:t xml:space="preserve"> ландшафтів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фітомеліорація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A5C">
        <w:rPr>
          <w:rFonts w:ascii="Times New Roman" w:hAnsi="Times New Roman" w:cs="Times New Roman"/>
          <w:sz w:val="28"/>
          <w:szCs w:val="28"/>
        </w:rPr>
        <w:t>[</w:t>
      </w:r>
      <w:r w:rsidR="004B78BA">
        <w:rPr>
          <w:rFonts w:ascii="Times New Roman" w:hAnsi="Times New Roman" w:cs="Times New Roman"/>
          <w:sz w:val="28"/>
          <w:szCs w:val="28"/>
        </w:rPr>
        <w:t>1-4</w:t>
      </w:r>
      <w:r w:rsidRPr="003F3A5C">
        <w:rPr>
          <w:rFonts w:ascii="Times New Roman" w:hAnsi="Times New Roman" w:cs="Times New Roman"/>
          <w:sz w:val="28"/>
          <w:szCs w:val="28"/>
        </w:rPr>
        <w:t>]</w:t>
      </w:r>
      <w:r w:rsidR="004F0987">
        <w:rPr>
          <w:rFonts w:ascii="Times New Roman" w:hAnsi="Times New Roman" w:cs="Times New Roman"/>
          <w:sz w:val="28"/>
          <w:szCs w:val="28"/>
        </w:rPr>
        <w:t xml:space="preserve">. </w:t>
      </w:r>
      <w:r w:rsidR="004F0987" w:rsidRPr="004F0987">
        <w:rPr>
          <w:rFonts w:ascii="Times New Roman" w:hAnsi="Times New Roman" w:cs="Times New Roman"/>
          <w:sz w:val="28"/>
          <w:szCs w:val="28"/>
        </w:rPr>
        <w:t xml:space="preserve">З метою оцінки придатності поверхні сміттєзвалищ та  полігонів ТПВ для проведення </w:t>
      </w:r>
      <w:proofErr w:type="spellStart"/>
      <w:r w:rsidR="004F0987" w:rsidRPr="004F0987">
        <w:rPr>
          <w:rFonts w:ascii="Times New Roman" w:hAnsi="Times New Roman" w:cs="Times New Roman"/>
          <w:sz w:val="28"/>
          <w:szCs w:val="28"/>
        </w:rPr>
        <w:t>фітомеліоративних</w:t>
      </w:r>
      <w:proofErr w:type="spellEnd"/>
      <w:r w:rsidR="004F0987" w:rsidRPr="004F0987">
        <w:rPr>
          <w:rFonts w:ascii="Times New Roman" w:hAnsi="Times New Roman" w:cs="Times New Roman"/>
          <w:sz w:val="28"/>
          <w:szCs w:val="28"/>
        </w:rPr>
        <w:t xml:space="preserve"> заходів необхідно визначити видовий склад рослинності, густоту та повноту деревостану (за умови розвитку деревних порід), які вже розвиваються унаслідок природного заростання.</w:t>
      </w:r>
    </w:p>
    <w:p w:rsidR="004F0987" w:rsidRDefault="004F0987" w:rsidP="002A7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987">
        <w:rPr>
          <w:rFonts w:ascii="Times New Roman" w:hAnsi="Times New Roman" w:cs="Times New Roman"/>
          <w:sz w:val="28"/>
          <w:szCs w:val="28"/>
        </w:rPr>
        <w:t xml:space="preserve">Для здійснення штучної </w:t>
      </w:r>
      <w:proofErr w:type="spellStart"/>
      <w:r w:rsidRPr="004F0987">
        <w:rPr>
          <w:rFonts w:ascii="Times New Roman" w:hAnsi="Times New Roman" w:cs="Times New Roman"/>
          <w:sz w:val="28"/>
          <w:szCs w:val="28"/>
        </w:rPr>
        <w:t>фітомелоірації</w:t>
      </w:r>
      <w:proofErr w:type="spellEnd"/>
      <w:r w:rsidRPr="004F0987">
        <w:rPr>
          <w:rFonts w:ascii="Times New Roman" w:hAnsi="Times New Roman" w:cs="Times New Roman"/>
          <w:sz w:val="28"/>
          <w:szCs w:val="28"/>
        </w:rPr>
        <w:t xml:space="preserve"> необхідно перш за все запровадити </w:t>
      </w:r>
      <w:proofErr w:type="spellStart"/>
      <w:r w:rsidRPr="004F0987">
        <w:rPr>
          <w:rFonts w:ascii="Times New Roman" w:hAnsi="Times New Roman" w:cs="Times New Roman"/>
          <w:sz w:val="28"/>
          <w:szCs w:val="28"/>
        </w:rPr>
        <w:t>сміттєпереробні</w:t>
      </w:r>
      <w:proofErr w:type="spellEnd"/>
      <w:r w:rsidRPr="004F0987">
        <w:rPr>
          <w:rFonts w:ascii="Times New Roman" w:hAnsi="Times New Roman" w:cs="Times New Roman"/>
          <w:sz w:val="28"/>
          <w:szCs w:val="28"/>
        </w:rPr>
        <w:t xml:space="preserve"> заводи та установки, припинити вивіз сміття на полігони ТПВ, утилізувати фільтрат, кислий гудрон, ліквідувати осередки горіння, здійснити гірничотехнічний (стабілізувавши та укріпивши схили) та біологічний (нанести шари родючих </w:t>
      </w:r>
      <w:proofErr w:type="spellStart"/>
      <w:r w:rsidRPr="004F0987">
        <w:rPr>
          <w:rFonts w:ascii="Times New Roman" w:hAnsi="Times New Roman" w:cs="Times New Roman"/>
          <w:sz w:val="28"/>
          <w:szCs w:val="28"/>
        </w:rPr>
        <w:t>грунтосумішей</w:t>
      </w:r>
      <w:proofErr w:type="spellEnd"/>
      <w:r w:rsidRPr="004F0987">
        <w:rPr>
          <w:rFonts w:ascii="Times New Roman" w:hAnsi="Times New Roman" w:cs="Times New Roman"/>
          <w:sz w:val="28"/>
          <w:szCs w:val="28"/>
        </w:rPr>
        <w:t>, здійснити висів трав та залісення у відповідності до нормативних документів) етапи рекультивації.</w:t>
      </w:r>
    </w:p>
    <w:p w:rsidR="002A710D" w:rsidRPr="002A710D" w:rsidRDefault="003F3A5C" w:rsidP="002A7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Виклад матеріалу.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ослідивши природну </w:t>
      </w:r>
      <w:proofErr w:type="spellStart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фітомеліорацію</w:t>
      </w:r>
      <w:proofErr w:type="spellEnd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сміттєзвалищ Західного Лісостепу нами виявлено, що на плато та поверхнях схилів усіх сміттєзвалищ розвивається рудеральна рослинність, яка виступає у ролі природних </w:t>
      </w:r>
      <w:proofErr w:type="spellStart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фітомеліорантів</w:t>
      </w:r>
      <w:proofErr w:type="spellEnd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Рослинність цих ділянок, у більшості випадків, відмінна від рослинності ділянок, які знаходяться біля підніжжя сміттєзвалищ, на дамбах фільтраційних водойм та в зоні впливу звалищ. Свідченням цього є розраховані коефіцієнти флористичної подібності </w:t>
      </w:r>
      <w:proofErr w:type="spellStart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Жаккара</w:t>
      </w:r>
      <w:proofErr w:type="spellEnd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Найвищими коефіцієнтами флористичної подібності </w:t>
      </w:r>
      <w:proofErr w:type="spellStart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Жаккара</w:t>
      </w:r>
      <w:proofErr w:type="spellEnd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характеризуються сміттєзвалища, на яких відсипання відходів вже не відбуваються, або якщо мають місце, то лише на певних ділянках (другій черзі відсипання). Відповідно на таких сміттєзвалищах природний </w:t>
      </w:r>
      <w:proofErr w:type="spellStart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фітомеліоративний</w:t>
      </w:r>
      <w:proofErr w:type="spellEnd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покрив не знищується сміттєвозами та бульдозерами при вирівнюванні плато та формуванні відкосів. До таких сміттєзвалищ належать: </w:t>
      </w:r>
      <w:proofErr w:type="spellStart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Тисменецьке</w:t>
      </w:r>
      <w:proofErr w:type="spellEnd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A710D" w:rsidRPr="002A71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="002A710D" w:rsidRPr="002A71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j</w:t>
      </w:r>
      <w:proofErr w:type="spellEnd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=0,5), </w:t>
      </w:r>
      <w:proofErr w:type="spellStart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Верещицьке</w:t>
      </w:r>
      <w:proofErr w:type="spellEnd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A710D" w:rsidRPr="002A71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="002A710D" w:rsidRPr="002A71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j</w:t>
      </w:r>
      <w:proofErr w:type="spellEnd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=0,45), Львівське (</w:t>
      </w:r>
      <w:proofErr w:type="spellStart"/>
      <w:r w:rsidR="002A710D" w:rsidRPr="002A71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="002A710D" w:rsidRPr="002A71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j</w:t>
      </w:r>
      <w:proofErr w:type="spellEnd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=0,39), </w:t>
      </w:r>
      <w:proofErr w:type="spellStart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Рава-Руське</w:t>
      </w:r>
      <w:proofErr w:type="spellEnd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A710D" w:rsidRPr="002A71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="002A710D" w:rsidRPr="002A71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j</w:t>
      </w:r>
      <w:proofErr w:type="spellEnd"/>
      <w:r w:rsidR="002A710D"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=0,37) сміттєзвалища. </w:t>
      </w:r>
    </w:p>
    <w:p w:rsidR="002A710D" w:rsidRPr="002A710D" w:rsidRDefault="002A710D" w:rsidP="002A710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 із тим виявлені сміттєзвалища, які мають низькі коефіцієнти флористичної подібності </w:t>
      </w:r>
      <w:proofErr w:type="spellStart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Жаккара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цих сміттєзвалищах відбуваються безперервні процеси відсипання відходів, відбуваються вирівнювання їх плато будівельною технікою, спостерігається витоптування трав’яних та вирубування деревно-чагарникових порід. Тобто на сміттєзвалищах відбувається фізичний вплив на рослинність. До таких сміттєзвалищ належать: Червоноградське (</w:t>
      </w:r>
      <w:proofErr w:type="spellStart"/>
      <w:r w:rsidRPr="002A71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2A71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j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=0,12), Луцьке (</w:t>
      </w:r>
      <w:proofErr w:type="spellStart"/>
      <w:r w:rsidRPr="002A71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2A71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j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=0,15), </w:t>
      </w:r>
      <w:proofErr w:type="spellStart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Лавриківське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A71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2A71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j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=0,2).</w:t>
      </w:r>
    </w:p>
    <w:p w:rsidR="002A710D" w:rsidRDefault="002A710D" w:rsidP="002A710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Решта сміттєзвалищ мають усереднені показники коефіцієнтів флористичної подібності </w:t>
      </w:r>
      <w:proofErr w:type="spellStart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Жаккара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досліджуваних ділянок. Проте, ці показники могли б бути більшими на цих сміттєзвалищах за умов виключення впливу на природні </w:t>
      </w:r>
      <w:proofErr w:type="spellStart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фітомеліоративні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процеси таких негативних факторів як виділення фільтраційних вод, біогазу, продуктів горіння субстрату. Рослинність на цих </w:t>
      </w:r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сміттєзвалищах також зазнає впливу радіаційного фону. До цих сміттєзвалищ відносяться: </w:t>
      </w:r>
      <w:proofErr w:type="spellStart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Сокальське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A71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2A71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j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=0,31), Тернопільське (</w:t>
      </w:r>
      <w:proofErr w:type="spellStart"/>
      <w:r w:rsidRPr="002A71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2A71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j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=0,26), </w:t>
      </w:r>
      <w:proofErr w:type="spellStart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Магерівське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A710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2A710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j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=0,23) сміттєзвалища.</w:t>
      </w:r>
    </w:p>
    <w:p w:rsidR="002A710D" w:rsidRPr="002A710D" w:rsidRDefault="002A710D" w:rsidP="002A710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Видовий розподіл за типами сміттєзвалищ (великі, середні, малі) показав, що рослинність на звалищах заселяється по-різному. Найбільший видовий склад встановлений для великих сміттєзвалищ (45 видів, що становить 85% від загальної кількості), середній показник – для середнього типу звалищ (32 види, 60%), а найменший – для малих (18 видів, 34%).</w:t>
      </w:r>
    </w:p>
    <w:p w:rsidR="002A710D" w:rsidRPr="002A710D" w:rsidRDefault="002A710D" w:rsidP="002A710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Таксономічна структури флори сміттєзвалищ Західного Лісостепу представлена 4-ма відділами та 5-ма класами (табл. 1). Відділи Папоротеподібні (</w:t>
      </w:r>
      <w:proofErr w:type="spellStart"/>
      <w:r w:rsidRPr="002A710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Polypodiophyta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 Мохоподібні (</w:t>
      </w:r>
      <w:proofErr w:type="spellStart"/>
      <w:r w:rsidRPr="002A7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Bryophyta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представлені 1-м видом, відділ Голонасінні (</w:t>
      </w:r>
      <w:proofErr w:type="spellStart"/>
      <w:r w:rsidRPr="002A710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Pinophyta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2-ма видами. Найбільше видів – 49 (92 % від загальної кількості), представлено відділом Покритонасінні (</w:t>
      </w:r>
      <w:proofErr w:type="spellStart"/>
      <w:r w:rsidRPr="002A710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Magnoliophyta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серед них переважають дводольні (</w:t>
      </w:r>
      <w:proofErr w:type="spellStart"/>
      <w:r w:rsidRPr="002A710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Magnoliopsida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45 видів (85 %), однодольні (</w:t>
      </w:r>
      <w:proofErr w:type="spellStart"/>
      <w:r w:rsidRPr="002A71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Liliopsida</w:t>
      </w:r>
      <w:proofErr w:type="spellEnd"/>
      <w:r w:rsidRPr="002A710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представлені 4-ма видами (7%).</w:t>
      </w:r>
    </w:p>
    <w:p w:rsidR="002A710D" w:rsidRDefault="003F3A5C" w:rsidP="002A710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Встановлено, що на усіх типах сміттєзвалищ протікають сингенетична, початкова </w:t>
      </w:r>
      <w:proofErr w:type="spellStart"/>
      <w:r w:rsidRPr="003F3A5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ендоекогенетична</w:t>
      </w:r>
      <w:proofErr w:type="spellEnd"/>
      <w:r w:rsidRPr="003F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зріла </w:t>
      </w:r>
      <w:proofErr w:type="spellStart"/>
      <w:r w:rsidRPr="003F3A5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ендоекогенетична</w:t>
      </w:r>
      <w:proofErr w:type="spellEnd"/>
      <w:r w:rsidRPr="003F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стадії сукцесії.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поверхня сміттєзвалищ придатна для проведення </w:t>
      </w:r>
      <w:proofErr w:type="spellStart"/>
      <w:r w:rsidRPr="003F3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рекультиваційних</w:t>
      </w:r>
      <w:proofErr w:type="spellEnd"/>
      <w:r w:rsidRPr="003F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F3A5C">
        <w:rPr>
          <w:rFonts w:ascii="Times New Roman" w:eastAsia="Times New Roman" w:hAnsi="Times New Roman" w:cs="Times New Roman"/>
          <w:sz w:val="28"/>
          <w:szCs w:val="28"/>
          <w:lang w:eastAsia="ru-RU"/>
        </w:rPr>
        <w:t>фітомеліоративних</w:t>
      </w:r>
      <w:proofErr w:type="spellEnd"/>
      <w:r w:rsidRPr="003F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робіт з метою виведення їх із експлуатації.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Перешкоджають розвитку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рослинності</w:t>
      </w:r>
      <w:r w:rsidRPr="003F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схилах ущільнені шари сміття, зсуви, процеси горіння, у зв'язку з чим, коренева система не може закріпитися за субстрат і розвиватися. </w:t>
      </w:r>
    </w:p>
    <w:p w:rsidR="003F3A5C" w:rsidRPr="002A710D" w:rsidRDefault="003F3A5C" w:rsidP="002A710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0D" w:rsidRPr="003F3A5C" w:rsidRDefault="003F3A5C" w:rsidP="003F3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5C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3F3A5C" w:rsidRPr="003F3A5C" w:rsidRDefault="003F3A5C" w:rsidP="003F3A5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Кучерявий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 В. П.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Урбоекологія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 / В. П.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Кучерявий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 // –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 : «</w:t>
      </w:r>
      <w:proofErr w:type="spellStart"/>
      <w:proofErr w:type="gramStart"/>
      <w:r w:rsidRPr="003F3A5C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3F3A5C"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>», 2001. – 440 с.</w:t>
      </w:r>
    </w:p>
    <w:p w:rsidR="003F3A5C" w:rsidRPr="003F3A5C" w:rsidRDefault="003F3A5C" w:rsidP="003F3A5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Кучерявий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 В. П.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екологія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proofErr w:type="spellStart"/>
      <w:proofErr w:type="gram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3F3A5C">
        <w:rPr>
          <w:rFonts w:ascii="Times New Roman" w:hAnsi="Times New Roman" w:cs="Times New Roman"/>
          <w:sz w:val="28"/>
          <w:szCs w:val="28"/>
          <w:lang w:val="ru-RU"/>
        </w:rPr>
        <w:t>ідручник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 [для студ. ВНЗ] / В. П.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Кучерявий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proofErr w:type="spellStart"/>
      <w:proofErr w:type="gramStart"/>
      <w:r w:rsidRPr="003F3A5C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3F3A5C"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>, 2010. – 520 с.</w:t>
      </w:r>
    </w:p>
    <w:p w:rsidR="003F3A5C" w:rsidRPr="003F3A5C" w:rsidRDefault="003F3A5C" w:rsidP="003F3A5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Мозговая О. А. Актуальные вопросы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урбоэкологии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 (на примере Самарской области) / О. А. Мозговая, И. В. Шаронова  //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Урбоэкосистемы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>: Проблемы и перспективы развития: Мат-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лы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 III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Междунар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. науч.-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>. Ишим: Изд-во ИГПИ, 2008. – С. 52–55.</w:t>
      </w:r>
    </w:p>
    <w:p w:rsidR="003F3A5C" w:rsidRPr="003F3A5C" w:rsidRDefault="003F3A5C" w:rsidP="003F3A5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Толкач О. В. Лесопарки как составляющая городских экосистем / О. В. Толкач, О. Е.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Добротворская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, Н. Ф. Черноусова //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Урбоэкосистемы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>: Проблемы и перспективы развития: Мат-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лы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 III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Междунар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. науч.-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F3A5C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3F3A5C">
        <w:rPr>
          <w:rFonts w:ascii="Times New Roman" w:hAnsi="Times New Roman" w:cs="Times New Roman"/>
          <w:sz w:val="28"/>
          <w:szCs w:val="28"/>
          <w:lang w:val="ru-RU"/>
        </w:rPr>
        <w:t>. Ишим: Изд-во ИГПИ, 2008. – С. 151–152.</w:t>
      </w:r>
    </w:p>
    <w:sectPr w:rsidR="003F3A5C" w:rsidRPr="003F3A5C" w:rsidSect="003F3A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83090"/>
    <w:multiLevelType w:val="hybridMultilevel"/>
    <w:tmpl w:val="721E779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C7"/>
    <w:rsid w:val="00173EA2"/>
    <w:rsid w:val="002A710D"/>
    <w:rsid w:val="003F3A5C"/>
    <w:rsid w:val="004B78BA"/>
    <w:rsid w:val="004F0987"/>
    <w:rsid w:val="00512539"/>
    <w:rsid w:val="005B2C46"/>
    <w:rsid w:val="006804C7"/>
    <w:rsid w:val="00C35BF8"/>
    <w:rsid w:val="00D34044"/>
    <w:rsid w:val="00DD7E16"/>
    <w:rsid w:val="00FC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3187</Words>
  <Characters>1818</Characters>
  <Application>Microsoft Office Word</Application>
  <DocSecurity>0</DocSecurity>
  <Lines>15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</dc:creator>
  <cp:keywords/>
  <dc:description/>
  <cp:lastModifiedBy>Попович</cp:lastModifiedBy>
  <cp:revision>13</cp:revision>
  <dcterms:created xsi:type="dcterms:W3CDTF">2016-08-01T06:24:00Z</dcterms:created>
  <dcterms:modified xsi:type="dcterms:W3CDTF">2016-08-01T08:26:00Z</dcterms:modified>
</cp:coreProperties>
</file>