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6F" w:rsidRPr="002B5E81" w:rsidRDefault="00B06E6F" w:rsidP="00E20AEA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B5E81">
        <w:rPr>
          <w:rFonts w:ascii="Times New Roman" w:hAnsi="Times New Roman"/>
          <w:b/>
          <w:sz w:val="28"/>
          <w:szCs w:val="28"/>
          <w:lang w:val="uk-UA"/>
        </w:rPr>
        <w:t>УДК</w:t>
      </w:r>
      <w:r w:rsidR="00677A36" w:rsidRPr="002B5E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52608" w:rsidRPr="002B5E81">
        <w:rPr>
          <w:rFonts w:ascii="Times New Roman" w:hAnsi="Times New Roman"/>
          <w:b/>
          <w:sz w:val="28"/>
          <w:szCs w:val="28"/>
          <w:lang w:val="uk-UA"/>
        </w:rPr>
        <w:t>628.464</w:t>
      </w:r>
      <w:r w:rsidR="002F494E" w:rsidRPr="002B5E81">
        <w:rPr>
          <w:rFonts w:ascii="Times New Roman" w:hAnsi="Times New Roman"/>
          <w:b/>
          <w:sz w:val="28"/>
          <w:szCs w:val="28"/>
          <w:lang w:val="uk-UA"/>
        </w:rPr>
        <w:t>+614.78</w:t>
      </w:r>
    </w:p>
    <w:p w:rsidR="00860B26" w:rsidRPr="002B5E81" w:rsidRDefault="00860B26" w:rsidP="00647F10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2B5E81">
        <w:rPr>
          <w:rFonts w:ascii="Times New Roman" w:hAnsi="Times New Roman"/>
          <w:i/>
          <w:sz w:val="28"/>
          <w:szCs w:val="28"/>
          <w:lang w:val="uk-UA"/>
        </w:rPr>
        <w:t xml:space="preserve">Попович В. В., к. с.-г. н., </w:t>
      </w:r>
      <w:r w:rsidR="00ED2BED" w:rsidRPr="002B5E81">
        <w:rPr>
          <w:rFonts w:ascii="Times New Roman" w:hAnsi="Times New Roman"/>
          <w:i/>
          <w:sz w:val="28"/>
          <w:szCs w:val="28"/>
          <w:lang w:val="uk-UA"/>
        </w:rPr>
        <w:t>Перепелиця А. М.</w:t>
      </w:r>
    </w:p>
    <w:p w:rsidR="00860B26" w:rsidRPr="002B5E81" w:rsidRDefault="00860B26" w:rsidP="00647F10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2B5E81">
        <w:rPr>
          <w:rFonts w:ascii="Times New Roman" w:hAnsi="Times New Roman"/>
          <w:i/>
          <w:sz w:val="28"/>
          <w:szCs w:val="28"/>
          <w:lang w:val="uk-UA"/>
        </w:rPr>
        <w:t xml:space="preserve">(Львівський державний університет безпеки життєдіяльності) </w:t>
      </w:r>
    </w:p>
    <w:p w:rsidR="00860B26" w:rsidRPr="00D418F5" w:rsidRDefault="00860B26" w:rsidP="00647F10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2B5E81">
        <w:rPr>
          <w:rFonts w:ascii="Times New Roman" w:hAnsi="Times New Roman"/>
          <w:i/>
          <w:sz w:val="28"/>
          <w:szCs w:val="28"/>
          <w:lang w:val="uk-UA"/>
        </w:rPr>
        <w:t>Квічка</w:t>
      </w:r>
      <w:proofErr w:type="spellEnd"/>
      <w:r w:rsidRPr="002B5E81">
        <w:rPr>
          <w:rFonts w:ascii="Times New Roman" w:hAnsi="Times New Roman"/>
          <w:i/>
          <w:sz w:val="28"/>
          <w:szCs w:val="28"/>
          <w:lang w:val="uk-UA"/>
        </w:rPr>
        <w:t xml:space="preserve"> А. Є. (ГУ ДСНС у Львівській області)</w:t>
      </w:r>
    </w:p>
    <w:p w:rsidR="00647F10" w:rsidRPr="00D418F5" w:rsidRDefault="00647F10" w:rsidP="00647F10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EF4460" w:rsidRPr="002B5E81" w:rsidRDefault="000F4676" w:rsidP="00647F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E81">
        <w:rPr>
          <w:rFonts w:ascii="Times New Roman" w:hAnsi="Times New Roman"/>
          <w:b/>
          <w:sz w:val="28"/>
          <w:szCs w:val="28"/>
          <w:lang w:val="uk-UA"/>
        </w:rPr>
        <w:t xml:space="preserve">ПОВОДЖЕННЯ ІЗ </w:t>
      </w:r>
      <w:r w:rsidR="00370013" w:rsidRPr="002B5E81">
        <w:rPr>
          <w:rFonts w:ascii="Times New Roman" w:hAnsi="Times New Roman"/>
          <w:b/>
          <w:sz w:val="28"/>
          <w:szCs w:val="28"/>
          <w:lang w:val="uk-UA"/>
        </w:rPr>
        <w:t>НЕБЕЗПЕЧН</w:t>
      </w:r>
      <w:r w:rsidRPr="002B5E81">
        <w:rPr>
          <w:rFonts w:ascii="Times New Roman" w:hAnsi="Times New Roman"/>
          <w:b/>
          <w:sz w:val="28"/>
          <w:szCs w:val="28"/>
          <w:lang w:val="uk-UA"/>
        </w:rPr>
        <w:t>ИМИ</w:t>
      </w:r>
      <w:r w:rsidR="00CA423F" w:rsidRPr="002B5E81">
        <w:rPr>
          <w:rFonts w:ascii="Times New Roman" w:hAnsi="Times New Roman"/>
          <w:b/>
          <w:sz w:val="28"/>
          <w:szCs w:val="28"/>
          <w:lang w:val="uk-UA"/>
        </w:rPr>
        <w:t xml:space="preserve"> ПОБУТОВИМИ</w:t>
      </w:r>
      <w:r w:rsidR="002A24A6" w:rsidRPr="002B5E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70013" w:rsidRPr="002B5E81">
        <w:rPr>
          <w:rFonts w:ascii="Times New Roman" w:hAnsi="Times New Roman"/>
          <w:b/>
          <w:sz w:val="28"/>
          <w:szCs w:val="28"/>
          <w:lang w:val="uk-UA"/>
        </w:rPr>
        <w:t>ВІДХОД</w:t>
      </w:r>
      <w:r w:rsidR="001F3DB2" w:rsidRPr="002B5E81">
        <w:rPr>
          <w:rFonts w:ascii="Times New Roman" w:hAnsi="Times New Roman"/>
          <w:b/>
          <w:sz w:val="28"/>
          <w:szCs w:val="28"/>
          <w:lang w:val="uk-UA"/>
        </w:rPr>
        <w:t>АМИ</w:t>
      </w:r>
      <w:r w:rsidR="00CA423F" w:rsidRPr="002B5E81">
        <w:rPr>
          <w:rFonts w:ascii="Times New Roman" w:hAnsi="Times New Roman"/>
          <w:b/>
          <w:sz w:val="28"/>
          <w:szCs w:val="28"/>
          <w:lang w:val="uk-UA"/>
        </w:rPr>
        <w:t xml:space="preserve"> ТА </w:t>
      </w:r>
      <w:r w:rsidR="00662900" w:rsidRPr="002B5E81">
        <w:rPr>
          <w:rFonts w:ascii="Times New Roman" w:hAnsi="Times New Roman"/>
          <w:b/>
          <w:sz w:val="28"/>
          <w:szCs w:val="28"/>
          <w:lang w:val="uk-UA"/>
        </w:rPr>
        <w:t>ОСОБЛИВОСТІ</w:t>
      </w:r>
      <w:r w:rsidR="00DC6D30" w:rsidRPr="002B5E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62900" w:rsidRPr="002B5E81">
        <w:rPr>
          <w:rFonts w:ascii="Times New Roman" w:hAnsi="Times New Roman"/>
          <w:b/>
          <w:sz w:val="28"/>
          <w:szCs w:val="28"/>
          <w:lang w:val="uk-UA"/>
        </w:rPr>
        <w:t>ЇХ ДЕПОНУВАННЯ НА СМІТТЄЗВАЛИЩАХ</w:t>
      </w:r>
    </w:p>
    <w:p w:rsidR="00E20AEA" w:rsidRPr="002B5E81" w:rsidRDefault="00E20AEA" w:rsidP="00E20AE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F4460" w:rsidRPr="002B5E81" w:rsidRDefault="00D53D70" w:rsidP="00E20AE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2B5E81">
        <w:rPr>
          <w:rFonts w:ascii="Times New Roman" w:hAnsi="Times New Roman"/>
          <w:sz w:val="20"/>
          <w:szCs w:val="20"/>
          <w:lang w:val="uk-UA"/>
        </w:rPr>
        <w:t>Досліджено</w:t>
      </w:r>
      <w:r w:rsidR="004A68C3" w:rsidRPr="002B5E81">
        <w:rPr>
          <w:rFonts w:ascii="Times New Roman" w:hAnsi="Times New Roman"/>
          <w:sz w:val="20"/>
          <w:szCs w:val="20"/>
          <w:lang w:val="uk-UA"/>
        </w:rPr>
        <w:t xml:space="preserve"> сучасний стан</w:t>
      </w:r>
      <w:r w:rsidRPr="002B5E81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5D4ED9" w:rsidRPr="002B5E81">
        <w:rPr>
          <w:rFonts w:ascii="Times New Roman" w:hAnsi="Times New Roman"/>
          <w:sz w:val="20"/>
          <w:szCs w:val="20"/>
          <w:lang w:val="uk-UA"/>
        </w:rPr>
        <w:t>поводження із небезпечними побутовими відходами та особливості відкритого складування на сміттєзвалищах.</w:t>
      </w:r>
      <w:r w:rsidR="00E96CD6" w:rsidRPr="002B5E81">
        <w:rPr>
          <w:rFonts w:ascii="Times New Roman" w:hAnsi="Times New Roman"/>
          <w:sz w:val="20"/>
          <w:szCs w:val="20"/>
          <w:lang w:val="uk-UA"/>
        </w:rPr>
        <w:t xml:space="preserve"> Встановлено, що небезпечні відходи збирають разом із твердими побутовими у спільні контейнери.</w:t>
      </w:r>
      <w:r w:rsidR="001475DF" w:rsidRPr="002B5E81">
        <w:rPr>
          <w:rFonts w:ascii="Times New Roman" w:hAnsi="Times New Roman"/>
          <w:sz w:val="20"/>
          <w:szCs w:val="20"/>
          <w:lang w:val="uk-UA"/>
        </w:rPr>
        <w:t xml:space="preserve"> Проаналізовано наукові праці в сфері поводження із небезпечними відходами. </w:t>
      </w:r>
      <w:r w:rsidR="00754923" w:rsidRPr="002B5E81">
        <w:rPr>
          <w:rFonts w:ascii="Times New Roman" w:hAnsi="Times New Roman"/>
          <w:sz w:val="20"/>
          <w:szCs w:val="20"/>
          <w:lang w:val="uk-UA"/>
        </w:rPr>
        <w:t>Розроблено рекомендації щодо сумісного депонування на сміттєзвалищах деяких небезпечних відходів із побутовими. Зроблено висновок про те, що небезпечні відходи потребують роздільного збору від загальної маси сміття у зв'язку із їх токсичністю та пожежною небезпекою.</w:t>
      </w:r>
    </w:p>
    <w:p w:rsidR="00E20AEA" w:rsidRPr="002B5E81" w:rsidRDefault="00E20AEA" w:rsidP="00E20AE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2B5E81">
        <w:rPr>
          <w:rFonts w:ascii="Times New Roman" w:hAnsi="Times New Roman"/>
          <w:b/>
          <w:i/>
          <w:sz w:val="20"/>
          <w:szCs w:val="20"/>
          <w:lang w:val="uk-UA"/>
        </w:rPr>
        <w:t xml:space="preserve">Ключові слова: </w:t>
      </w:r>
      <w:r w:rsidRPr="002B5E81">
        <w:rPr>
          <w:rFonts w:ascii="Times New Roman" w:hAnsi="Times New Roman"/>
          <w:sz w:val="20"/>
          <w:szCs w:val="20"/>
          <w:lang w:val="uk-UA"/>
        </w:rPr>
        <w:t>небезпечні відходи, токсичність пожежна небезпека, сміттєзвалище</w:t>
      </w:r>
    </w:p>
    <w:p w:rsidR="00E20AEA" w:rsidRPr="002B5E81" w:rsidRDefault="00E20AEA" w:rsidP="00E20A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16A9" w:rsidRPr="002B5E81" w:rsidRDefault="001D0ABA" w:rsidP="00E20A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b/>
          <w:sz w:val="28"/>
          <w:szCs w:val="28"/>
          <w:lang w:val="uk-UA"/>
        </w:rPr>
        <w:t>Постановка проблеми.</w:t>
      </w:r>
      <w:r w:rsidRPr="002B5E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16A9" w:rsidRPr="002B5E81">
        <w:rPr>
          <w:rFonts w:ascii="Times New Roman" w:hAnsi="Times New Roman"/>
          <w:sz w:val="28"/>
          <w:szCs w:val="28"/>
          <w:lang w:val="uk-UA"/>
        </w:rPr>
        <w:t xml:space="preserve">Поводження з відходами </w:t>
      </w:r>
      <w:r w:rsidR="0025364C" w:rsidRPr="002B5E81">
        <w:rPr>
          <w:rFonts w:ascii="Times New Roman" w:hAnsi="Times New Roman"/>
          <w:sz w:val="28"/>
          <w:szCs w:val="28"/>
          <w:lang w:val="uk-UA"/>
        </w:rPr>
        <w:t>–</w:t>
      </w:r>
      <w:r w:rsidR="006116A9" w:rsidRPr="002B5E81">
        <w:rPr>
          <w:rFonts w:ascii="Times New Roman" w:hAnsi="Times New Roman"/>
          <w:sz w:val="28"/>
          <w:szCs w:val="28"/>
          <w:lang w:val="uk-UA"/>
        </w:rPr>
        <w:t xml:space="preserve"> дії, </w:t>
      </w:r>
      <w:r w:rsidR="0025364C" w:rsidRPr="002B5E81">
        <w:rPr>
          <w:rFonts w:ascii="Times New Roman" w:hAnsi="Times New Roman"/>
          <w:sz w:val="28"/>
          <w:szCs w:val="28"/>
          <w:lang w:val="uk-UA"/>
        </w:rPr>
        <w:t xml:space="preserve">спрямовані на </w:t>
      </w:r>
      <w:r w:rsidR="006116A9" w:rsidRPr="002B5E81">
        <w:rPr>
          <w:rFonts w:ascii="Times New Roman" w:hAnsi="Times New Roman"/>
          <w:sz w:val="28"/>
          <w:szCs w:val="28"/>
          <w:lang w:val="uk-UA"/>
        </w:rPr>
        <w:t>запобігання утворенню відходів, їх збирання, перевезення, зберігання, оброблення, утилізацію, видалення, знешкодження і захоронення, включаючи контроль за цими операціями та нагляд за місцями видалення [1].</w:t>
      </w:r>
    </w:p>
    <w:p w:rsidR="001D0ABA" w:rsidRPr="002B5E81" w:rsidRDefault="001D0ABA" w:rsidP="00E20A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sz w:val="28"/>
          <w:szCs w:val="28"/>
          <w:lang w:val="uk-UA"/>
        </w:rPr>
        <w:t>У відповідності до [</w:t>
      </w:r>
      <w:r w:rsidR="0050724B" w:rsidRPr="002B5E81">
        <w:rPr>
          <w:rFonts w:ascii="Times New Roman" w:hAnsi="Times New Roman"/>
          <w:sz w:val="28"/>
          <w:szCs w:val="28"/>
          <w:lang w:val="uk-UA"/>
        </w:rPr>
        <w:t>2</w:t>
      </w:r>
      <w:r w:rsidRPr="002B5E81">
        <w:rPr>
          <w:rFonts w:ascii="Times New Roman" w:hAnsi="Times New Roman"/>
          <w:sz w:val="28"/>
          <w:szCs w:val="28"/>
          <w:lang w:val="uk-UA"/>
        </w:rPr>
        <w:t>] морфологічний склад твердих побутових відходів рекомендується визначати за такою класифікацією:</w:t>
      </w:r>
    </w:p>
    <w:p w:rsidR="001D0ABA" w:rsidRPr="002B5E81" w:rsidRDefault="001D0ABA" w:rsidP="001D0F2C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sz w:val="28"/>
          <w:szCs w:val="28"/>
          <w:lang w:val="uk-UA"/>
        </w:rPr>
        <w:t xml:space="preserve">харчові відходи (овочі, фрукти, відходи садівництва тощо); </w:t>
      </w:r>
    </w:p>
    <w:p w:rsidR="001D0ABA" w:rsidRPr="002B5E81" w:rsidRDefault="001D0ABA" w:rsidP="001D0F2C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sz w:val="28"/>
          <w:szCs w:val="28"/>
          <w:lang w:val="uk-UA"/>
        </w:rPr>
        <w:t xml:space="preserve">папір та картон; </w:t>
      </w:r>
    </w:p>
    <w:p w:rsidR="001D0ABA" w:rsidRPr="002B5E81" w:rsidRDefault="001D0ABA" w:rsidP="001D0F2C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sz w:val="28"/>
          <w:szCs w:val="28"/>
          <w:lang w:val="uk-UA"/>
        </w:rPr>
        <w:t xml:space="preserve">полімери (пластик, пластмаси); </w:t>
      </w:r>
    </w:p>
    <w:p w:rsidR="001D0ABA" w:rsidRPr="002B5E81" w:rsidRDefault="00BA4116" w:rsidP="001D0F2C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sz w:val="28"/>
          <w:szCs w:val="28"/>
          <w:lang w:val="uk-UA"/>
        </w:rPr>
        <w:t>скло;</w:t>
      </w:r>
    </w:p>
    <w:p w:rsidR="001D0ABA" w:rsidRPr="002B5E81" w:rsidRDefault="001D0ABA" w:rsidP="001D0F2C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sz w:val="28"/>
          <w:szCs w:val="28"/>
          <w:lang w:val="uk-UA"/>
        </w:rPr>
        <w:t xml:space="preserve">чорні метали; </w:t>
      </w:r>
    </w:p>
    <w:p w:rsidR="001D0ABA" w:rsidRPr="002B5E81" w:rsidRDefault="001D0ABA" w:rsidP="001D0F2C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sz w:val="28"/>
          <w:szCs w:val="28"/>
          <w:lang w:val="uk-UA"/>
        </w:rPr>
        <w:t xml:space="preserve">кольорові метали; </w:t>
      </w:r>
    </w:p>
    <w:p w:rsidR="001D0ABA" w:rsidRPr="002B5E81" w:rsidRDefault="001D0ABA" w:rsidP="001D0F2C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sz w:val="28"/>
          <w:szCs w:val="28"/>
          <w:lang w:val="uk-UA"/>
        </w:rPr>
        <w:t xml:space="preserve">текстиль; </w:t>
      </w:r>
    </w:p>
    <w:p w:rsidR="001D0ABA" w:rsidRPr="002B5E81" w:rsidRDefault="001D0ABA" w:rsidP="001D0F2C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sz w:val="28"/>
          <w:szCs w:val="28"/>
          <w:lang w:val="uk-UA"/>
        </w:rPr>
        <w:t xml:space="preserve">дерево; </w:t>
      </w:r>
    </w:p>
    <w:p w:rsidR="001D0ABA" w:rsidRPr="002B5E81" w:rsidRDefault="001D0ABA" w:rsidP="001D0F2C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sz w:val="28"/>
          <w:szCs w:val="28"/>
          <w:lang w:val="uk-UA"/>
        </w:rPr>
        <w:t xml:space="preserve">небезпечні відходи (батарейки, сухі та електролітичні акумулятори, тара від розчинників, фарб, ртутні лампи, телевізійні кінескопи тощо); </w:t>
      </w:r>
    </w:p>
    <w:p w:rsidR="001D0ABA" w:rsidRPr="002B5E81" w:rsidRDefault="001D0ABA" w:rsidP="001D0F2C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sz w:val="28"/>
          <w:szCs w:val="28"/>
          <w:lang w:val="uk-UA"/>
        </w:rPr>
        <w:t xml:space="preserve">кістки, шкіра, гума; </w:t>
      </w:r>
    </w:p>
    <w:p w:rsidR="00A4587E" w:rsidRPr="002B5E81" w:rsidRDefault="001D0ABA" w:rsidP="001D0F2C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sz w:val="28"/>
          <w:szCs w:val="28"/>
          <w:lang w:val="uk-UA"/>
        </w:rPr>
        <w:t xml:space="preserve">залишок твердих побутових відходів після вилучення компонентів (дрібне будівельне сміття, каміння, вуличний </w:t>
      </w:r>
      <w:proofErr w:type="spellStart"/>
      <w:r w:rsidRPr="002B5E81">
        <w:rPr>
          <w:rFonts w:ascii="Times New Roman" w:hAnsi="Times New Roman"/>
          <w:sz w:val="28"/>
          <w:szCs w:val="28"/>
          <w:lang w:val="uk-UA"/>
        </w:rPr>
        <w:t>змет</w:t>
      </w:r>
      <w:proofErr w:type="spellEnd"/>
      <w:r w:rsidRPr="002B5E81">
        <w:rPr>
          <w:rFonts w:ascii="Times New Roman" w:hAnsi="Times New Roman"/>
          <w:sz w:val="28"/>
          <w:szCs w:val="28"/>
          <w:lang w:val="uk-UA"/>
        </w:rPr>
        <w:t xml:space="preserve"> тощо).</w:t>
      </w:r>
    </w:p>
    <w:p w:rsidR="001D0ABA" w:rsidRPr="002B5E81" w:rsidRDefault="001D0ABA" w:rsidP="00E20A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sz w:val="28"/>
          <w:szCs w:val="28"/>
          <w:lang w:val="uk-UA"/>
        </w:rPr>
        <w:lastRenderedPageBreak/>
        <w:tab/>
        <w:t>Негативним явищем для вітчизняної системи збору сміття є низький рівень сортування на початковій стадії.</w:t>
      </w:r>
      <w:r w:rsidR="008B7A86" w:rsidRPr="002B5E81">
        <w:rPr>
          <w:rFonts w:ascii="Times New Roman" w:hAnsi="Times New Roman"/>
          <w:sz w:val="28"/>
          <w:szCs w:val="28"/>
          <w:lang w:val="uk-UA"/>
        </w:rPr>
        <w:t xml:space="preserve"> Як наслідок – потрапляння усіх відходів у один контейнер (бак) для сміття. </w:t>
      </w:r>
      <w:r w:rsidR="002063AE" w:rsidRPr="002B5E81">
        <w:rPr>
          <w:rFonts w:ascii="Times New Roman" w:hAnsi="Times New Roman"/>
          <w:sz w:val="28"/>
          <w:szCs w:val="28"/>
          <w:lang w:val="uk-UA"/>
        </w:rPr>
        <w:t>Оскільки, 97% твердих побутових відходів в Україні потрапляють на сміттєзвалища чи полігони твердих побутових відходів</w:t>
      </w:r>
      <w:r w:rsidR="00055900" w:rsidRPr="002B5E81">
        <w:rPr>
          <w:rFonts w:ascii="Times New Roman" w:hAnsi="Times New Roman"/>
          <w:sz w:val="28"/>
          <w:szCs w:val="28"/>
          <w:lang w:val="uk-UA"/>
        </w:rPr>
        <w:t>, склалася складна екологічна ситуація</w:t>
      </w:r>
      <w:r w:rsidR="00860B26" w:rsidRPr="002B5E81">
        <w:rPr>
          <w:rFonts w:ascii="Times New Roman" w:hAnsi="Times New Roman"/>
          <w:sz w:val="28"/>
          <w:szCs w:val="28"/>
          <w:lang w:val="uk-UA"/>
        </w:rPr>
        <w:t xml:space="preserve"> [</w:t>
      </w:r>
      <w:r w:rsidR="0050724B" w:rsidRPr="002B5E81">
        <w:rPr>
          <w:rFonts w:ascii="Times New Roman" w:hAnsi="Times New Roman"/>
          <w:sz w:val="28"/>
          <w:szCs w:val="28"/>
          <w:lang w:val="uk-UA"/>
        </w:rPr>
        <w:t>3</w:t>
      </w:r>
      <w:r w:rsidR="00860B26" w:rsidRPr="002B5E81">
        <w:rPr>
          <w:rFonts w:ascii="Times New Roman" w:hAnsi="Times New Roman"/>
          <w:sz w:val="28"/>
          <w:szCs w:val="28"/>
          <w:lang w:val="uk-UA"/>
        </w:rPr>
        <w:t>]</w:t>
      </w:r>
      <w:r w:rsidR="00055900" w:rsidRPr="002B5E8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9557D" w:rsidRPr="002B5E81">
        <w:rPr>
          <w:rFonts w:ascii="Times New Roman" w:hAnsi="Times New Roman"/>
          <w:sz w:val="28"/>
          <w:szCs w:val="28"/>
          <w:lang w:val="uk-UA"/>
        </w:rPr>
        <w:t>Об’єкти накопичення сміття</w:t>
      </w:r>
      <w:r w:rsidR="007D3AED" w:rsidRPr="002B5E81">
        <w:rPr>
          <w:rFonts w:ascii="Times New Roman" w:hAnsi="Times New Roman"/>
          <w:sz w:val="28"/>
          <w:szCs w:val="28"/>
          <w:lang w:val="uk-UA"/>
        </w:rPr>
        <w:t xml:space="preserve"> згубно вливають на живі організми внаслідок виділення біогазу, накопичення фільтрату, горіння, розповсюдження на десятки кілометрів хвороботворних бактерій, речовин і т. д.</w:t>
      </w:r>
      <w:r w:rsidR="00860B26" w:rsidRPr="002B5E81">
        <w:rPr>
          <w:rFonts w:ascii="Times New Roman" w:hAnsi="Times New Roman"/>
          <w:sz w:val="28"/>
          <w:szCs w:val="28"/>
          <w:lang w:val="uk-UA"/>
        </w:rPr>
        <w:t xml:space="preserve"> [</w:t>
      </w:r>
      <w:r w:rsidR="0050724B" w:rsidRPr="002B5E81">
        <w:rPr>
          <w:rFonts w:ascii="Times New Roman" w:hAnsi="Times New Roman"/>
          <w:sz w:val="28"/>
          <w:szCs w:val="28"/>
          <w:lang w:val="uk-UA"/>
        </w:rPr>
        <w:t>4</w:t>
      </w:r>
      <w:r w:rsidR="00860B26" w:rsidRPr="002B5E81">
        <w:rPr>
          <w:rFonts w:ascii="Times New Roman" w:hAnsi="Times New Roman"/>
          <w:sz w:val="28"/>
          <w:szCs w:val="28"/>
          <w:lang w:val="uk-UA"/>
        </w:rPr>
        <w:t>].</w:t>
      </w:r>
    </w:p>
    <w:p w:rsidR="00ED26BB" w:rsidRPr="002B5E81" w:rsidRDefault="00ED26BB" w:rsidP="00E20A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sz w:val="28"/>
          <w:szCs w:val="28"/>
          <w:lang w:val="uk-UA"/>
        </w:rPr>
        <w:tab/>
      </w:r>
      <w:r w:rsidR="00AF25E3" w:rsidRPr="002B5E81">
        <w:rPr>
          <w:rFonts w:ascii="Times New Roman" w:hAnsi="Times New Roman"/>
          <w:sz w:val="28"/>
          <w:szCs w:val="28"/>
          <w:lang w:val="uk-UA"/>
        </w:rPr>
        <w:t xml:space="preserve">Загалом через відходи, розміщені на полігоні, просочується 1/3-1/4 річної кількості опадів. Вода вимиває токсичні речовини, які містяться у відходах, таким чином, в різних напрямках постійно йде міграція різноманітних хімічних сполук. Фільтрат містить широкий спектр компонентів-забруднювачів, таких, як </w:t>
      </w:r>
      <w:proofErr w:type="spellStart"/>
      <w:r w:rsidR="00AF25E3" w:rsidRPr="002B5E81">
        <w:rPr>
          <w:rFonts w:ascii="Times New Roman" w:hAnsi="Times New Roman"/>
          <w:sz w:val="28"/>
          <w:szCs w:val="28"/>
          <w:lang w:val="uk-UA"/>
        </w:rPr>
        <w:t>Fe</w:t>
      </w:r>
      <w:proofErr w:type="spellEnd"/>
      <w:r w:rsidR="00AF25E3" w:rsidRPr="002B5E81">
        <w:rPr>
          <w:rFonts w:ascii="Times New Roman" w:hAnsi="Times New Roman"/>
          <w:sz w:val="28"/>
          <w:szCs w:val="28"/>
          <w:lang w:val="uk-UA"/>
        </w:rPr>
        <w:t>, SO</w:t>
      </w:r>
      <w:r w:rsidR="00AF25E3" w:rsidRPr="002B5E81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="00AF25E3" w:rsidRPr="002B5E81">
        <w:rPr>
          <w:rFonts w:ascii="Times New Roman" w:hAnsi="Times New Roman"/>
          <w:sz w:val="28"/>
          <w:szCs w:val="28"/>
          <w:lang w:val="uk-UA"/>
        </w:rPr>
        <w:t>, CI, NH</w:t>
      </w:r>
      <w:r w:rsidR="00AF25E3" w:rsidRPr="002B5E81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="00AF25E3" w:rsidRPr="002B5E81">
        <w:rPr>
          <w:rFonts w:ascii="Times New Roman" w:hAnsi="Times New Roman"/>
          <w:sz w:val="28"/>
          <w:szCs w:val="28"/>
          <w:lang w:val="uk-UA"/>
        </w:rPr>
        <w:t xml:space="preserve">, феноли, </w:t>
      </w:r>
      <w:proofErr w:type="spellStart"/>
      <w:r w:rsidR="00AF25E3" w:rsidRPr="002B5E81">
        <w:rPr>
          <w:rFonts w:ascii="Times New Roman" w:hAnsi="Times New Roman"/>
          <w:sz w:val="28"/>
          <w:szCs w:val="28"/>
          <w:lang w:val="uk-UA"/>
        </w:rPr>
        <w:t>роданіди</w:t>
      </w:r>
      <w:proofErr w:type="spellEnd"/>
      <w:r w:rsidR="00AF25E3" w:rsidRPr="002B5E81">
        <w:rPr>
          <w:rFonts w:ascii="Times New Roman" w:hAnsi="Times New Roman"/>
          <w:sz w:val="28"/>
          <w:szCs w:val="28"/>
          <w:lang w:val="uk-UA"/>
        </w:rPr>
        <w:t>, РО</w:t>
      </w:r>
      <w:r w:rsidR="00AF25E3" w:rsidRPr="002B5E81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="00AF25E3" w:rsidRPr="002B5E81">
        <w:rPr>
          <w:rFonts w:ascii="Times New Roman" w:hAnsi="Times New Roman"/>
          <w:sz w:val="28"/>
          <w:szCs w:val="28"/>
          <w:lang w:val="uk-UA"/>
        </w:rPr>
        <w:t xml:space="preserve">, F, </w:t>
      </w:r>
      <w:proofErr w:type="spellStart"/>
      <w:r w:rsidR="00AF25E3" w:rsidRPr="002B5E81">
        <w:rPr>
          <w:rFonts w:ascii="Times New Roman" w:hAnsi="Times New Roman"/>
          <w:sz w:val="28"/>
          <w:szCs w:val="28"/>
          <w:lang w:val="uk-UA"/>
        </w:rPr>
        <w:t>Hg</w:t>
      </w:r>
      <w:proofErr w:type="spellEnd"/>
      <w:r w:rsidR="00AF25E3" w:rsidRPr="002B5E8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F25E3" w:rsidRPr="002B5E81">
        <w:rPr>
          <w:rFonts w:ascii="Times New Roman" w:hAnsi="Times New Roman"/>
          <w:sz w:val="28"/>
          <w:szCs w:val="28"/>
          <w:lang w:val="uk-UA"/>
        </w:rPr>
        <w:t>Ni</w:t>
      </w:r>
      <w:proofErr w:type="spellEnd"/>
      <w:r w:rsidR="00AF25E3" w:rsidRPr="002B5E8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F25E3" w:rsidRPr="002B5E81">
        <w:rPr>
          <w:rFonts w:ascii="Times New Roman" w:hAnsi="Times New Roman"/>
          <w:sz w:val="28"/>
          <w:szCs w:val="28"/>
          <w:lang w:val="uk-UA"/>
        </w:rPr>
        <w:t>Ba</w:t>
      </w:r>
      <w:proofErr w:type="spellEnd"/>
      <w:r w:rsidR="00AF25E3" w:rsidRPr="002B5E8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F25E3" w:rsidRPr="002B5E81">
        <w:rPr>
          <w:rFonts w:ascii="Times New Roman" w:hAnsi="Times New Roman"/>
          <w:sz w:val="28"/>
          <w:szCs w:val="28"/>
          <w:lang w:val="uk-UA"/>
        </w:rPr>
        <w:t>Se</w:t>
      </w:r>
      <w:proofErr w:type="spellEnd"/>
      <w:r w:rsidR="00AF25E3" w:rsidRPr="002B5E8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F25E3" w:rsidRPr="002B5E81">
        <w:rPr>
          <w:rFonts w:ascii="Times New Roman" w:hAnsi="Times New Roman"/>
          <w:sz w:val="28"/>
          <w:szCs w:val="28"/>
          <w:lang w:val="uk-UA"/>
        </w:rPr>
        <w:t>Mn</w:t>
      </w:r>
      <w:proofErr w:type="spellEnd"/>
      <w:r w:rsidR="00AF25E3" w:rsidRPr="002B5E81">
        <w:rPr>
          <w:rFonts w:ascii="Times New Roman" w:hAnsi="Times New Roman"/>
          <w:sz w:val="28"/>
          <w:szCs w:val="28"/>
          <w:lang w:val="uk-UA"/>
        </w:rPr>
        <w:t xml:space="preserve">, AI, </w:t>
      </w:r>
      <w:proofErr w:type="spellStart"/>
      <w:r w:rsidR="00AF25E3" w:rsidRPr="002B5E81">
        <w:rPr>
          <w:rFonts w:ascii="Times New Roman" w:hAnsi="Times New Roman"/>
          <w:sz w:val="28"/>
          <w:szCs w:val="28"/>
          <w:lang w:val="uk-UA"/>
        </w:rPr>
        <w:t>Pb</w:t>
      </w:r>
      <w:proofErr w:type="spellEnd"/>
      <w:r w:rsidR="00AF25E3" w:rsidRPr="002B5E8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F25E3" w:rsidRPr="002B5E81">
        <w:rPr>
          <w:rFonts w:ascii="Times New Roman" w:hAnsi="Times New Roman"/>
          <w:sz w:val="28"/>
          <w:szCs w:val="28"/>
          <w:lang w:val="uk-UA"/>
        </w:rPr>
        <w:t>Cd</w:t>
      </w:r>
      <w:proofErr w:type="spellEnd"/>
      <w:r w:rsidR="00AF25E3" w:rsidRPr="002B5E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45BD" w:rsidRPr="002B5E81">
        <w:rPr>
          <w:rFonts w:ascii="Times New Roman" w:hAnsi="Times New Roman"/>
          <w:sz w:val="28"/>
          <w:szCs w:val="28"/>
          <w:lang w:val="uk-UA"/>
        </w:rPr>
        <w:t>[</w:t>
      </w:r>
      <w:r w:rsidR="00943868" w:rsidRPr="002B5E81">
        <w:rPr>
          <w:rFonts w:ascii="Times New Roman" w:hAnsi="Times New Roman"/>
          <w:sz w:val="28"/>
          <w:szCs w:val="28"/>
          <w:lang w:val="uk-UA"/>
        </w:rPr>
        <w:t>5</w:t>
      </w:r>
      <w:r w:rsidR="009C45BD" w:rsidRPr="002B5E81">
        <w:rPr>
          <w:rFonts w:ascii="Times New Roman" w:hAnsi="Times New Roman"/>
          <w:sz w:val="28"/>
          <w:szCs w:val="28"/>
          <w:lang w:val="uk-UA"/>
        </w:rPr>
        <w:t>]</w:t>
      </w:r>
      <w:r w:rsidR="003E7DD1" w:rsidRPr="002B5E81">
        <w:rPr>
          <w:rFonts w:ascii="Times New Roman" w:hAnsi="Times New Roman"/>
          <w:color w:val="FF0000"/>
          <w:sz w:val="28"/>
          <w:szCs w:val="28"/>
          <w:lang w:val="uk-UA"/>
        </w:rPr>
        <w:t>.</w:t>
      </w:r>
      <w:r w:rsidR="00943868" w:rsidRPr="002B5E81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2B5E81">
        <w:rPr>
          <w:rFonts w:ascii="Times New Roman" w:hAnsi="Times New Roman"/>
          <w:sz w:val="28"/>
          <w:szCs w:val="28"/>
          <w:lang w:val="uk-UA"/>
        </w:rPr>
        <w:t xml:space="preserve">На рис. </w:t>
      </w:r>
      <w:r w:rsidR="006272D3" w:rsidRPr="002B5E81">
        <w:rPr>
          <w:rFonts w:ascii="Times New Roman" w:hAnsi="Times New Roman"/>
          <w:sz w:val="28"/>
          <w:szCs w:val="28"/>
          <w:lang w:val="uk-UA"/>
        </w:rPr>
        <w:t>1</w:t>
      </w:r>
      <w:r w:rsidRPr="002B5E81">
        <w:rPr>
          <w:rFonts w:ascii="Times New Roman" w:hAnsi="Times New Roman"/>
          <w:sz w:val="28"/>
          <w:szCs w:val="28"/>
          <w:lang w:val="uk-UA"/>
        </w:rPr>
        <w:t xml:space="preserve"> зображено водойми</w:t>
      </w:r>
      <w:r w:rsidR="00C56430" w:rsidRPr="002B5E81">
        <w:rPr>
          <w:rFonts w:ascii="Times New Roman" w:hAnsi="Times New Roman"/>
          <w:sz w:val="28"/>
          <w:szCs w:val="28"/>
          <w:lang w:val="uk-UA"/>
        </w:rPr>
        <w:t xml:space="preserve"> Львівського сміттєзвалища</w:t>
      </w:r>
      <w:r w:rsidRPr="002B5E81">
        <w:rPr>
          <w:rFonts w:ascii="Times New Roman" w:hAnsi="Times New Roman"/>
          <w:sz w:val="28"/>
          <w:szCs w:val="28"/>
          <w:lang w:val="uk-UA"/>
        </w:rPr>
        <w:t xml:space="preserve"> із накопиченим гудроном та фільтратом, які потребують утилізації та переробки.</w:t>
      </w:r>
    </w:p>
    <w:p w:rsidR="00ED26BB" w:rsidRPr="002B5E81" w:rsidRDefault="00F55A20" w:rsidP="00E20AE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B5E8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0002D14" wp14:editId="31CE3C99">
            <wp:extent cx="1919182" cy="1440000"/>
            <wp:effectExtent l="0" t="0" r="5080" b="8255"/>
            <wp:docPr id="4" name="Рисунок 4" descr="J:\Львівський ПТПВ 05_05_12\P5051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Львівський ПТПВ 05_05_12\P50512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18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E81">
        <w:rPr>
          <w:rFonts w:ascii="Times New Roman" w:hAnsi="Times New Roman"/>
          <w:b/>
          <w:noProof/>
          <w:sz w:val="28"/>
          <w:szCs w:val="28"/>
          <w:lang w:val="uk-UA" w:eastAsia="ru-RU"/>
        </w:rPr>
        <w:t xml:space="preserve">           </w:t>
      </w:r>
      <w:r w:rsidR="008D479A" w:rsidRPr="002B5E8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FF77560" wp14:editId="635EBBC4">
            <wp:extent cx="1919182" cy="1440000"/>
            <wp:effectExtent l="0" t="0" r="5080" b="8255"/>
            <wp:docPr id="3" name="Рисунок 3" descr="J:\Львівський ПТПВ 05_05_12\P5051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Львівський ПТПВ 05_05_12\P50512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18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6BB" w:rsidRPr="002B5E81" w:rsidRDefault="00ED26BB" w:rsidP="00487EF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B5E81">
        <w:rPr>
          <w:rFonts w:ascii="Times New Roman" w:hAnsi="Times New Roman"/>
          <w:i/>
          <w:sz w:val="28"/>
          <w:szCs w:val="28"/>
          <w:lang w:val="uk-UA"/>
        </w:rPr>
        <w:t xml:space="preserve">Рис. </w:t>
      </w:r>
      <w:r w:rsidR="006272D3" w:rsidRPr="002B5E81">
        <w:rPr>
          <w:rFonts w:ascii="Times New Roman" w:hAnsi="Times New Roman"/>
          <w:i/>
          <w:sz w:val="28"/>
          <w:szCs w:val="28"/>
          <w:lang w:val="uk-UA"/>
        </w:rPr>
        <w:t>1</w:t>
      </w:r>
      <w:r w:rsidRPr="002B5E81">
        <w:rPr>
          <w:rFonts w:ascii="Times New Roman" w:hAnsi="Times New Roman"/>
          <w:i/>
          <w:sz w:val="28"/>
          <w:szCs w:val="28"/>
          <w:lang w:val="uk-UA"/>
        </w:rPr>
        <w:t>. Накопичення гудрону та фільтрату на Львівському сміттєз</w:t>
      </w:r>
      <w:r w:rsidR="00F55A20" w:rsidRPr="002B5E81">
        <w:rPr>
          <w:rFonts w:ascii="Times New Roman" w:hAnsi="Times New Roman"/>
          <w:i/>
          <w:sz w:val="28"/>
          <w:szCs w:val="28"/>
          <w:lang w:val="uk-UA"/>
        </w:rPr>
        <w:t>в</w:t>
      </w:r>
      <w:r w:rsidRPr="002B5E81">
        <w:rPr>
          <w:rFonts w:ascii="Times New Roman" w:hAnsi="Times New Roman"/>
          <w:i/>
          <w:sz w:val="28"/>
          <w:szCs w:val="28"/>
          <w:lang w:val="uk-UA"/>
        </w:rPr>
        <w:t>алищі</w:t>
      </w:r>
    </w:p>
    <w:p w:rsidR="005E7990" w:rsidRPr="002B5E81" w:rsidRDefault="00C027AE" w:rsidP="00E20A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b/>
          <w:sz w:val="28"/>
          <w:szCs w:val="28"/>
          <w:lang w:val="uk-UA"/>
        </w:rPr>
        <w:t>Постановка завдання.</w:t>
      </w:r>
      <w:r w:rsidRPr="002B5E81">
        <w:rPr>
          <w:rFonts w:ascii="Times New Roman" w:hAnsi="Times New Roman"/>
          <w:sz w:val="28"/>
          <w:szCs w:val="28"/>
          <w:lang w:val="uk-UA"/>
        </w:rPr>
        <w:t xml:space="preserve"> Однією із складових зниження згубного впливу сміттєзвалищ є система роздільного збору сміття. Особливої уваги потребують небезпечні тверді побутові відходи.</w:t>
      </w:r>
      <w:r w:rsidR="00C62847" w:rsidRPr="002B5E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2CC7" w:rsidRPr="002B5E81">
        <w:rPr>
          <w:rFonts w:ascii="Times New Roman" w:hAnsi="Times New Roman"/>
          <w:sz w:val="28"/>
          <w:szCs w:val="28"/>
          <w:lang w:val="uk-UA"/>
        </w:rPr>
        <w:t>Н</w:t>
      </w:r>
      <w:r w:rsidR="00B71B3F" w:rsidRPr="002B5E81">
        <w:rPr>
          <w:rFonts w:ascii="Times New Roman" w:hAnsi="Times New Roman"/>
          <w:sz w:val="28"/>
          <w:szCs w:val="28"/>
          <w:lang w:val="uk-UA"/>
        </w:rPr>
        <w:t xml:space="preserve">ебезпечні  відходи </w:t>
      </w:r>
      <w:r w:rsidR="00772CC7" w:rsidRPr="002B5E81">
        <w:rPr>
          <w:rFonts w:ascii="Times New Roman" w:hAnsi="Times New Roman"/>
          <w:sz w:val="28"/>
          <w:szCs w:val="28"/>
          <w:lang w:val="uk-UA"/>
        </w:rPr>
        <w:t>–</w:t>
      </w:r>
      <w:r w:rsidR="00B71B3F" w:rsidRPr="002B5E81">
        <w:rPr>
          <w:rFonts w:ascii="Times New Roman" w:hAnsi="Times New Roman"/>
          <w:sz w:val="28"/>
          <w:szCs w:val="28"/>
          <w:lang w:val="uk-UA"/>
        </w:rPr>
        <w:t xml:space="preserve"> це відходи, фізичні, хімічні </w:t>
      </w:r>
      <w:r w:rsidR="005E7990" w:rsidRPr="002B5E81">
        <w:rPr>
          <w:rFonts w:ascii="Times New Roman" w:hAnsi="Times New Roman"/>
          <w:sz w:val="28"/>
          <w:szCs w:val="28"/>
          <w:lang w:val="uk-UA"/>
        </w:rPr>
        <w:t>чи біологічні характеристики яких створюють чи можуть створити значну</w:t>
      </w:r>
      <w:r w:rsidR="00B71B3F" w:rsidRPr="002B5E81">
        <w:rPr>
          <w:rFonts w:ascii="Times New Roman" w:hAnsi="Times New Roman"/>
          <w:sz w:val="28"/>
          <w:szCs w:val="28"/>
          <w:lang w:val="uk-UA"/>
        </w:rPr>
        <w:t xml:space="preserve"> небезпеку для навколишнього </w:t>
      </w:r>
      <w:r w:rsidR="005E7990" w:rsidRPr="002B5E81">
        <w:rPr>
          <w:rFonts w:ascii="Times New Roman" w:hAnsi="Times New Roman"/>
          <w:sz w:val="28"/>
          <w:szCs w:val="28"/>
          <w:lang w:val="uk-UA"/>
        </w:rPr>
        <w:t>приро</w:t>
      </w:r>
      <w:r w:rsidR="00B71B3F" w:rsidRPr="002B5E81">
        <w:rPr>
          <w:rFonts w:ascii="Times New Roman" w:hAnsi="Times New Roman"/>
          <w:sz w:val="28"/>
          <w:szCs w:val="28"/>
          <w:lang w:val="uk-UA"/>
        </w:rPr>
        <w:t xml:space="preserve">дного середовища та </w:t>
      </w:r>
      <w:r w:rsidR="005E7990" w:rsidRPr="002B5E81">
        <w:rPr>
          <w:rFonts w:ascii="Times New Roman" w:hAnsi="Times New Roman"/>
          <w:sz w:val="28"/>
          <w:szCs w:val="28"/>
          <w:lang w:val="uk-UA"/>
        </w:rPr>
        <w:t>здоров'я</w:t>
      </w:r>
      <w:r w:rsidR="00B71B3F" w:rsidRPr="002B5E81">
        <w:rPr>
          <w:rFonts w:ascii="Times New Roman" w:hAnsi="Times New Roman"/>
          <w:sz w:val="28"/>
          <w:szCs w:val="28"/>
          <w:lang w:val="uk-UA"/>
        </w:rPr>
        <w:t xml:space="preserve"> людини та вимагають </w:t>
      </w:r>
      <w:r w:rsidR="005E7990" w:rsidRPr="002B5E81">
        <w:rPr>
          <w:rFonts w:ascii="Times New Roman" w:hAnsi="Times New Roman"/>
          <w:sz w:val="28"/>
          <w:szCs w:val="28"/>
          <w:lang w:val="uk-UA"/>
        </w:rPr>
        <w:t>спеціальних методів і засобів поводження з ними [</w:t>
      </w:r>
      <w:r w:rsidR="003D19D0" w:rsidRPr="002B5E81">
        <w:rPr>
          <w:rFonts w:ascii="Times New Roman" w:hAnsi="Times New Roman"/>
          <w:sz w:val="28"/>
          <w:szCs w:val="28"/>
          <w:lang w:val="uk-UA"/>
        </w:rPr>
        <w:t>6</w:t>
      </w:r>
      <w:r w:rsidR="005E7990" w:rsidRPr="002B5E81">
        <w:rPr>
          <w:rFonts w:ascii="Times New Roman" w:hAnsi="Times New Roman"/>
          <w:sz w:val="28"/>
          <w:szCs w:val="28"/>
          <w:lang w:val="uk-UA"/>
        </w:rPr>
        <w:t>].</w:t>
      </w:r>
    </w:p>
    <w:p w:rsidR="00570487" w:rsidRPr="002B5E81" w:rsidRDefault="0015757E" w:rsidP="00E20A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sz w:val="28"/>
          <w:szCs w:val="28"/>
          <w:lang w:val="uk-UA"/>
        </w:rPr>
        <w:t xml:space="preserve">Метою роботи є </w:t>
      </w:r>
      <w:r w:rsidR="00FA7D0A" w:rsidRPr="002B5E81">
        <w:rPr>
          <w:rFonts w:ascii="Times New Roman" w:hAnsi="Times New Roman"/>
          <w:sz w:val="28"/>
          <w:szCs w:val="28"/>
          <w:lang w:val="uk-UA"/>
        </w:rPr>
        <w:t>аналіз</w:t>
      </w:r>
      <w:r w:rsidR="0043062D" w:rsidRPr="002B5E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0B26" w:rsidRPr="002B5E81">
        <w:rPr>
          <w:rFonts w:ascii="Times New Roman" w:hAnsi="Times New Roman"/>
          <w:sz w:val="28"/>
          <w:szCs w:val="28"/>
          <w:lang w:val="uk-UA"/>
        </w:rPr>
        <w:t>поводження із небезпечними</w:t>
      </w:r>
      <w:r w:rsidR="00D36518" w:rsidRPr="002B5E81">
        <w:rPr>
          <w:rFonts w:ascii="Times New Roman" w:hAnsi="Times New Roman"/>
          <w:sz w:val="28"/>
          <w:szCs w:val="28"/>
          <w:lang w:val="uk-UA"/>
        </w:rPr>
        <w:t xml:space="preserve"> тверди</w:t>
      </w:r>
      <w:r w:rsidR="00860B26" w:rsidRPr="002B5E81">
        <w:rPr>
          <w:rFonts w:ascii="Times New Roman" w:hAnsi="Times New Roman"/>
          <w:sz w:val="28"/>
          <w:szCs w:val="28"/>
          <w:lang w:val="uk-UA"/>
        </w:rPr>
        <w:t xml:space="preserve">ми </w:t>
      </w:r>
      <w:r w:rsidR="00D36518" w:rsidRPr="002B5E81">
        <w:rPr>
          <w:rFonts w:ascii="Times New Roman" w:hAnsi="Times New Roman"/>
          <w:sz w:val="28"/>
          <w:szCs w:val="28"/>
          <w:lang w:val="uk-UA"/>
        </w:rPr>
        <w:t>побутови</w:t>
      </w:r>
      <w:r w:rsidR="00860B26" w:rsidRPr="002B5E81">
        <w:rPr>
          <w:rFonts w:ascii="Times New Roman" w:hAnsi="Times New Roman"/>
          <w:sz w:val="28"/>
          <w:szCs w:val="28"/>
          <w:lang w:val="uk-UA"/>
        </w:rPr>
        <w:t>ми відходами</w:t>
      </w:r>
      <w:r w:rsidR="0043062D" w:rsidRPr="002B5E81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FA7D0A" w:rsidRPr="002B5E81">
        <w:rPr>
          <w:rFonts w:ascii="Times New Roman" w:hAnsi="Times New Roman"/>
          <w:sz w:val="28"/>
          <w:szCs w:val="28"/>
          <w:lang w:val="uk-UA"/>
        </w:rPr>
        <w:t xml:space="preserve"> розробка</w:t>
      </w:r>
      <w:r w:rsidR="005B484C" w:rsidRPr="002B5E81">
        <w:rPr>
          <w:rFonts w:ascii="Times New Roman" w:hAnsi="Times New Roman"/>
          <w:sz w:val="28"/>
          <w:szCs w:val="28"/>
          <w:lang w:val="uk-UA"/>
        </w:rPr>
        <w:t xml:space="preserve"> рекомендацій</w:t>
      </w:r>
      <w:r w:rsidR="0043062D" w:rsidRPr="002B5E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C16" w:rsidRPr="002B5E81">
        <w:rPr>
          <w:rFonts w:ascii="Times New Roman" w:hAnsi="Times New Roman"/>
          <w:sz w:val="28"/>
          <w:szCs w:val="28"/>
          <w:lang w:val="uk-UA"/>
        </w:rPr>
        <w:t>депонування</w:t>
      </w:r>
      <w:r w:rsidR="005B484C" w:rsidRPr="002B5E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0162" w:rsidRPr="002B5E81">
        <w:rPr>
          <w:rFonts w:ascii="Times New Roman" w:hAnsi="Times New Roman"/>
          <w:sz w:val="28"/>
          <w:szCs w:val="28"/>
          <w:lang w:val="uk-UA"/>
        </w:rPr>
        <w:t>деяких небезпечних відходів</w:t>
      </w:r>
      <w:r w:rsidR="00ED4C16" w:rsidRPr="002B5E81">
        <w:rPr>
          <w:rFonts w:ascii="Times New Roman" w:hAnsi="Times New Roman"/>
          <w:sz w:val="28"/>
          <w:szCs w:val="28"/>
          <w:lang w:val="uk-UA"/>
        </w:rPr>
        <w:t xml:space="preserve"> на сміттєзвалищах</w:t>
      </w:r>
      <w:r w:rsidRPr="002B5E81">
        <w:rPr>
          <w:rFonts w:ascii="Times New Roman" w:hAnsi="Times New Roman"/>
          <w:sz w:val="28"/>
          <w:szCs w:val="28"/>
          <w:lang w:val="uk-UA"/>
        </w:rPr>
        <w:t>.</w:t>
      </w:r>
    </w:p>
    <w:p w:rsidR="00C07B95" w:rsidRPr="002B5E81" w:rsidRDefault="00C07B95" w:rsidP="00E20A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b/>
          <w:sz w:val="28"/>
          <w:szCs w:val="28"/>
          <w:lang w:val="uk-UA"/>
        </w:rPr>
        <w:lastRenderedPageBreak/>
        <w:t>Аналіз ост</w:t>
      </w:r>
      <w:r w:rsidR="00F37DE6" w:rsidRPr="002B5E81">
        <w:rPr>
          <w:rFonts w:ascii="Times New Roman" w:hAnsi="Times New Roman"/>
          <w:b/>
          <w:sz w:val="28"/>
          <w:szCs w:val="28"/>
          <w:lang w:val="uk-UA"/>
        </w:rPr>
        <w:t>анніх досліджень та публікацій.</w:t>
      </w:r>
      <w:r w:rsidR="00D07663" w:rsidRPr="002B5E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35E76" w:rsidRPr="002B5E81">
        <w:rPr>
          <w:rFonts w:ascii="Times New Roman" w:hAnsi="Times New Roman"/>
          <w:sz w:val="28"/>
          <w:szCs w:val="28"/>
          <w:lang w:val="uk-UA"/>
        </w:rPr>
        <w:t>Дослідженням впливу небезпечних відходів на організм людини та довкілля присвячені численні наукові праці.</w:t>
      </w:r>
      <w:r w:rsidR="00C62847" w:rsidRPr="002B5E81">
        <w:rPr>
          <w:rFonts w:ascii="Times New Roman" w:hAnsi="Times New Roman"/>
          <w:sz w:val="28"/>
          <w:szCs w:val="28"/>
          <w:lang w:val="uk-UA"/>
        </w:rPr>
        <w:t xml:space="preserve"> У роботі [</w:t>
      </w:r>
      <w:r w:rsidR="006272D3" w:rsidRPr="002B5E81">
        <w:rPr>
          <w:rFonts w:ascii="Times New Roman" w:hAnsi="Times New Roman"/>
          <w:sz w:val="28"/>
          <w:szCs w:val="28"/>
          <w:lang w:val="uk-UA"/>
        </w:rPr>
        <w:t>5</w:t>
      </w:r>
      <w:r w:rsidR="00C62847" w:rsidRPr="002B5E81">
        <w:rPr>
          <w:rFonts w:ascii="Times New Roman" w:hAnsi="Times New Roman"/>
          <w:sz w:val="28"/>
          <w:szCs w:val="28"/>
          <w:lang w:val="uk-UA"/>
        </w:rPr>
        <w:t>] наведено результати аналізу та оцінки існуючої практики поводження з небезпечними побутовими відходами на території Алтайського краю</w:t>
      </w:r>
      <w:r w:rsidR="00533B50" w:rsidRPr="002B5E81">
        <w:rPr>
          <w:rFonts w:ascii="Times New Roman" w:hAnsi="Times New Roman"/>
          <w:sz w:val="28"/>
          <w:szCs w:val="28"/>
        </w:rPr>
        <w:t xml:space="preserve"> </w:t>
      </w:r>
      <w:r w:rsidR="00533B50" w:rsidRPr="002B5E81">
        <w:rPr>
          <w:rFonts w:ascii="Times New Roman" w:hAnsi="Times New Roman"/>
          <w:sz w:val="28"/>
          <w:szCs w:val="28"/>
          <w:lang w:val="uk-UA"/>
        </w:rPr>
        <w:t>Росії</w:t>
      </w:r>
      <w:r w:rsidR="00C62847" w:rsidRPr="002B5E81">
        <w:rPr>
          <w:rFonts w:ascii="Times New Roman" w:hAnsi="Times New Roman"/>
          <w:sz w:val="28"/>
          <w:szCs w:val="28"/>
          <w:lang w:val="uk-UA"/>
        </w:rPr>
        <w:t>. З точки зору оцінки життєвого циклу, визначено перелік кількість таких відходів, розроблено пропозиції щодо мінімізації їх негативного впливу на навколишнє середовище.</w:t>
      </w:r>
    </w:p>
    <w:p w:rsidR="00C62847" w:rsidRPr="002B5E81" w:rsidRDefault="001C5632" w:rsidP="00E20A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sz w:val="28"/>
          <w:szCs w:val="28"/>
          <w:lang w:val="uk-UA"/>
        </w:rPr>
        <w:t>У науковій праці [</w:t>
      </w:r>
      <w:r w:rsidR="006272D3" w:rsidRPr="002B5E81">
        <w:rPr>
          <w:rFonts w:ascii="Times New Roman" w:hAnsi="Times New Roman"/>
          <w:sz w:val="28"/>
          <w:szCs w:val="28"/>
          <w:lang w:val="uk-UA"/>
        </w:rPr>
        <w:t>7</w:t>
      </w:r>
      <w:r w:rsidRPr="002B5E81">
        <w:rPr>
          <w:rFonts w:ascii="Times New Roman" w:hAnsi="Times New Roman"/>
          <w:sz w:val="28"/>
          <w:szCs w:val="28"/>
          <w:lang w:val="uk-UA"/>
        </w:rPr>
        <w:t>]</w:t>
      </w:r>
      <w:r w:rsidR="00C40C9D" w:rsidRPr="002B5E81">
        <w:rPr>
          <w:rFonts w:ascii="Times New Roman" w:hAnsi="Times New Roman"/>
          <w:sz w:val="28"/>
          <w:szCs w:val="28"/>
          <w:lang w:val="uk-UA"/>
        </w:rPr>
        <w:t xml:space="preserve"> встановлена висока буферна здатність торфу і показана його екологічна роль як природного бар'єру, що перешкоджає поширенню </w:t>
      </w:r>
      <w:proofErr w:type="spellStart"/>
      <w:r w:rsidR="00C40C9D" w:rsidRPr="002B5E81">
        <w:rPr>
          <w:rFonts w:ascii="Times New Roman" w:hAnsi="Times New Roman"/>
          <w:sz w:val="28"/>
          <w:szCs w:val="28"/>
          <w:lang w:val="uk-UA"/>
        </w:rPr>
        <w:t>полютантів</w:t>
      </w:r>
      <w:proofErr w:type="spellEnd"/>
      <w:r w:rsidR="00C40C9D" w:rsidRPr="002B5E81">
        <w:rPr>
          <w:rFonts w:ascii="Times New Roman" w:hAnsi="Times New Roman"/>
          <w:sz w:val="28"/>
          <w:szCs w:val="28"/>
          <w:lang w:val="uk-UA"/>
        </w:rPr>
        <w:t xml:space="preserve"> ґрунтовими водами, джерелом надходження яких є звалище твердих побутових відходів м. Архангельська. Однак у такому випадку сам торф поступово стає все більш забрудненим і в якийсь момент може відбутися руйнування органічної речовини торфу з викидом </w:t>
      </w:r>
      <w:proofErr w:type="spellStart"/>
      <w:r w:rsidR="00C40C9D" w:rsidRPr="002B5E81">
        <w:rPr>
          <w:rFonts w:ascii="Times New Roman" w:hAnsi="Times New Roman"/>
          <w:sz w:val="28"/>
          <w:szCs w:val="28"/>
          <w:lang w:val="uk-UA"/>
        </w:rPr>
        <w:t>полютантів</w:t>
      </w:r>
      <w:proofErr w:type="spellEnd"/>
      <w:r w:rsidR="00C40C9D" w:rsidRPr="002B5E81">
        <w:rPr>
          <w:rFonts w:ascii="Times New Roman" w:hAnsi="Times New Roman"/>
          <w:sz w:val="28"/>
          <w:szCs w:val="28"/>
          <w:lang w:val="uk-UA"/>
        </w:rPr>
        <w:t xml:space="preserve"> в ґрунт.</w:t>
      </w:r>
    </w:p>
    <w:p w:rsidR="00415C86" w:rsidRPr="002B5E81" w:rsidRDefault="00415C86" w:rsidP="00E20A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sz w:val="28"/>
          <w:szCs w:val="28"/>
          <w:lang w:val="uk-UA"/>
        </w:rPr>
        <w:t>Автор</w:t>
      </w:r>
      <w:r w:rsidR="00E83CB2" w:rsidRPr="002B5E81">
        <w:rPr>
          <w:rFonts w:ascii="Times New Roman" w:hAnsi="Times New Roman"/>
          <w:sz w:val="28"/>
          <w:szCs w:val="28"/>
          <w:lang w:val="uk-UA"/>
        </w:rPr>
        <w:t>о</w:t>
      </w:r>
      <w:r w:rsidRPr="002B5E81">
        <w:rPr>
          <w:rFonts w:ascii="Times New Roman" w:hAnsi="Times New Roman"/>
          <w:sz w:val="28"/>
          <w:szCs w:val="28"/>
          <w:lang w:val="uk-UA"/>
        </w:rPr>
        <w:t>м у праці [</w:t>
      </w:r>
      <w:r w:rsidR="006272D3" w:rsidRPr="002B5E81">
        <w:rPr>
          <w:rFonts w:ascii="Times New Roman" w:hAnsi="Times New Roman"/>
          <w:sz w:val="28"/>
          <w:szCs w:val="28"/>
          <w:lang w:val="uk-UA"/>
        </w:rPr>
        <w:t>8</w:t>
      </w:r>
      <w:r w:rsidRPr="002B5E81">
        <w:rPr>
          <w:rFonts w:ascii="Times New Roman" w:hAnsi="Times New Roman"/>
          <w:sz w:val="28"/>
          <w:szCs w:val="28"/>
          <w:lang w:val="uk-UA"/>
        </w:rPr>
        <w:t>] зроблено висновок про те, що навколо полігонів ТПВ існує небезпека забруднення навколишнього середовища за рахунок виносу забруднюючих речовин фільтратами, а також при контакті атмосферних опадів з субстратами полігонів. Зменшення екологічної небезпеки можна досягти, перш за все, недопущенням складування токсичних відходів на полігонах, а також поліпшенням їх екологічної інфраструктури.</w:t>
      </w:r>
    </w:p>
    <w:p w:rsidR="00E83CB2" w:rsidRPr="002B5E81" w:rsidRDefault="00E83CB2" w:rsidP="00E20A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sz w:val="28"/>
          <w:szCs w:val="28"/>
          <w:lang w:val="uk-UA"/>
        </w:rPr>
        <w:t>Таким чином, небезпечні побутові відходи потребують всебічного вивчення з метою оцінки їх впливу на довкілля та визначення пріоритетних заходів щодо поводження.</w:t>
      </w:r>
    </w:p>
    <w:p w:rsidR="00F867EE" w:rsidRPr="002B5E81" w:rsidRDefault="00D4730C" w:rsidP="00E20A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b/>
          <w:sz w:val="28"/>
          <w:szCs w:val="28"/>
          <w:lang w:val="uk-UA"/>
        </w:rPr>
        <w:t>Виклад основного матеріалу.</w:t>
      </w:r>
      <w:r w:rsidR="00E83CB2" w:rsidRPr="002B5E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67EE" w:rsidRPr="002B5E81">
        <w:rPr>
          <w:rFonts w:ascii="Times New Roman" w:hAnsi="Times New Roman"/>
          <w:sz w:val="28"/>
          <w:szCs w:val="28"/>
          <w:lang w:val="uk-UA"/>
        </w:rPr>
        <w:t xml:space="preserve">Вплив небезпечних відходів на довкілля залежить від їх якісного і кількісного складу. Відходи являють собою неоднорідні за хімічним складом, складні </w:t>
      </w:r>
      <w:proofErr w:type="spellStart"/>
      <w:r w:rsidR="00F867EE" w:rsidRPr="002B5E81">
        <w:rPr>
          <w:rFonts w:ascii="Times New Roman" w:hAnsi="Times New Roman"/>
          <w:sz w:val="28"/>
          <w:szCs w:val="28"/>
          <w:lang w:val="uk-UA"/>
        </w:rPr>
        <w:t>полікомпонентні</w:t>
      </w:r>
      <w:proofErr w:type="spellEnd"/>
      <w:r w:rsidR="00F867EE" w:rsidRPr="002B5E81">
        <w:rPr>
          <w:rFonts w:ascii="Times New Roman" w:hAnsi="Times New Roman"/>
          <w:sz w:val="28"/>
          <w:szCs w:val="28"/>
          <w:lang w:val="uk-UA"/>
        </w:rPr>
        <w:t xml:space="preserve"> суміші речовин, що володіють різноманітними фізико-хімічними властивостями</w:t>
      </w:r>
      <w:r w:rsidR="001C21CD" w:rsidRPr="002B5E81">
        <w:rPr>
          <w:rFonts w:ascii="Times New Roman" w:hAnsi="Times New Roman"/>
          <w:sz w:val="28"/>
          <w:szCs w:val="28"/>
          <w:lang w:val="uk-UA"/>
        </w:rPr>
        <w:t xml:space="preserve"> [</w:t>
      </w:r>
      <w:r w:rsidR="006272D3" w:rsidRPr="002B5E81">
        <w:rPr>
          <w:rFonts w:ascii="Times New Roman" w:hAnsi="Times New Roman"/>
          <w:sz w:val="28"/>
          <w:szCs w:val="28"/>
          <w:lang w:val="uk-UA"/>
        </w:rPr>
        <w:t>9</w:t>
      </w:r>
      <w:r w:rsidR="001C21CD" w:rsidRPr="002B5E81">
        <w:rPr>
          <w:rFonts w:ascii="Times New Roman" w:hAnsi="Times New Roman"/>
          <w:sz w:val="28"/>
          <w:szCs w:val="28"/>
          <w:lang w:val="uk-UA"/>
        </w:rPr>
        <w:t>]</w:t>
      </w:r>
      <w:r w:rsidR="00F867EE" w:rsidRPr="002B5E81">
        <w:rPr>
          <w:rFonts w:ascii="Times New Roman" w:hAnsi="Times New Roman"/>
          <w:sz w:val="28"/>
          <w:szCs w:val="28"/>
          <w:lang w:val="uk-UA"/>
        </w:rPr>
        <w:t xml:space="preserve">. Основні показники відходів, що дозволяють характеризувати їх як шкідливі і небезпечні для біосфери, наведено на рис. </w:t>
      </w:r>
      <w:r w:rsidR="006272D3" w:rsidRPr="002B5E81">
        <w:rPr>
          <w:rFonts w:ascii="Times New Roman" w:hAnsi="Times New Roman"/>
          <w:sz w:val="28"/>
          <w:szCs w:val="28"/>
          <w:lang w:val="uk-UA"/>
        </w:rPr>
        <w:t>2</w:t>
      </w:r>
      <w:r w:rsidR="00F867EE" w:rsidRPr="002B5E81">
        <w:rPr>
          <w:rFonts w:ascii="Times New Roman" w:hAnsi="Times New Roman"/>
          <w:sz w:val="28"/>
          <w:szCs w:val="28"/>
          <w:lang w:val="uk-UA"/>
        </w:rPr>
        <w:t>.</w:t>
      </w:r>
    </w:p>
    <w:p w:rsidR="00F867EE" w:rsidRPr="002B5E81" w:rsidRDefault="006873F1" w:rsidP="00487EF5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2B5E81">
        <w:rPr>
          <w:rFonts w:ascii="Times New Roman" w:eastAsia="SimSu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4562A84" wp14:editId="38A9DB67">
            <wp:extent cx="5429250" cy="2933700"/>
            <wp:effectExtent l="0" t="57150" r="0" b="11430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6873F1" w:rsidRPr="002B5E81" w:rsidRDefault="006873F1" w:rsidP="00487EF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2B5E81">
        <w:rPr>
          <w:rFonts w:ascii="Times New Roman" w:hAnsi="Times New Roman"/>
          <w:i/>
          <w:sz w:val="28"/>
          <w:szCs w:val="28"/>
          <w:lang w:val="uk-UA"/>
        </w:rPr>
        <w:t xml:space="preserve">Рис. </w:t>
      </w:r>
      <w:r w:rsidR="006272D3" w:rsidRPr="002B5E81">
        <w:rPr>
          <w:rFonts w:ascii="Times New Roman" w:hAnsi="Times New Roman"/>
          <w:i/>
          <w:sz w:val="28"/>
          <w:szCs w:val="28"/>
          <w:lang w:val="uk-UA"/>
        </w:rPr>
        <w:t>2</w:t>
      </w:r>
      <w:r w:rsidRPr="002B5E81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485B72" w:rsidRPr="002B5E81">
        <w:rPr>
          <w:rFonts w:ascii="Times New Roman" w:hAnsi="Times New Roman"/>
          <w:i/>
          <w:sz w:val="28"/>
          <w:szCs w:val="28"/>
          <w:lang w:val="uk-UA"/>
        </w:rPr>
        <w:t>Х</w:t>
      </w:r>
      <w:r w:rsidRPr="002B5E81">
        <w:rPr>
          <w:rFonts w:ascii="Times New Roman" w:hAnsi="Times New Roman"/>
          <w:i/>
          <w:sz w:val="28"/>
          <w:szCs w:val="28"/>
          <w:lang w:val="uk-UA"/>
        </w:rPr>
        <w:t>арактеристики шкідливих і небезпечних відходів</w:t>
      </w:r>
    </w:p>
    <w:p w:rsidR="00F867EE" w:rsidRPr="002B5E81" w:rsidRDefault="00F867EE" w:rsidP="00E20A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sz w:val="28"/>
          <w:szCs w:val="28"/>
          <w:lang w:val="uk-UA"/>
        </w:rPr>
        <w:t xml:space="preserve">Небезпека відходів для навколишнього середовища зростає в тих випадках, коли </w:t>
      </w:r>
      <w:r w:rsidR="00F03F8D" w:rsidRPr="002B5E81">
        <w:rPr>
          <w:rFonts w:ascii="Times New Roman" w:hAnsi="Times New Roman"/>
          <w:sz w:val="28"/>
          <w:szCs w:val="28"/>
          <w:lang w:val="uk-UA"/>
        </w:rPr>
        <w:t>їх компоненти</w:t>
      </w:r>
      <w:r w:rsidRPr="002B5E81">
        <w:rPr>
          <w:rFonts w:ascii="Times New Roman" w:hAnsi="Times New Roman"/>
          <w:sz w:val="28"/>
          <w:szCs w:val="28"/>
          <w:lang w:val="uk-UA"/>
        </w:rPr>
        <w:t xml:space="preserve"> мігр</w:t>
      </w:r>
      <w:r w:rsidR="00F03F8D" w:rsidRPr="002B5E81">
        <w:rPr>
          <w:rFonts w:ascii="Times New Roman" w:hAnsi="Times New Roman"/>
          <w:sz w:val="28"/>
          <w:szCs w:val="28"/>
          <w:lang w:val="uk-UA"/>
        </w:rPr>
        <w:t xml:space="preserve">ують </w:t>
      </w:r>
      <w:r w:rsidRPr="002B5E81">
        <w:rPr>
          <w:rFonts w:ascii="Times New Roman" w:hAnsi="Times New Roman"/>
          <w:sz w:val="28"/>
          <w:szCs w:val="28"/>
          <w:lang w:val="uk-UA"/>
        </w:rPr>
        <w:t xml:space="preserve">у довкілля (рис. </w:t>
      </w:r>
      <w:r w:rsidR="006272D3" w:rsidRPr="002B5E81">
        <w:rPr>
          <w:rFonts w:ascii="Times New Roman" w:hAnsi="Times New Roman"/>
          <w:sz w:val="28"/>
          <w:szCs w:val="28"/>
          <w:lang w:val="uk-UA"/>
        </w:rPr>
        <w:t>3</w:t>
      </w:r>
      <w:r w:rsidRPr="002B5E81">
        <w:rPr>
          <w:rFonts w:ascii="Times New Roman" w:hAnsi="Times New Roman"/>
          <w:sz w:val="28"/>
          <w:szCs w:val="28"/>
          <w:lang w:val="uk-UA"/>
        </w:rPr>
        <w:t>).</w:t>
      </w:r>
    </w:p>
    <w:p w:rsidR="00C4706B" w:rsidRPr="002B5E81" w:rsidRDefault="00C4706B" w:rsidP="00487EF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noProof/>
          <w:sz w:val="28"/>
          <w:szCs w:val="28"/>
          <w:lang w:eastAsia="ru-RU"/>
        </w:rPr>
        <w:drawing>
          <wp:inline distT="0" distB="0" distL="0" distR="0" wp14:anchorId="6752C2E6" wp14:editId="6D0BF281">
            <wp:extent cx="5124450" cy="2371725"/>
            <wp:effectExtent l="0" t="57150" r="0" b="104775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485B72" w:rsidRPr="002B5E81" w:rsidRDefault="00485B72" w:rsidP="00487EF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2B5E81">
        <w:rPr>
          <w:rFonts w:ascii="Times New Roman" w:hAnsi="Times New Roman"/>
          <w:i/>
          <w:sz w:val="28"/>
          <w:szCs w:val="28"/>
          <w:lang w:val="uk-UA"/>
        </w:rPr>
        <w:t xml:space="preserve">Рис. </w:t>
      </w:r>
      <w:r w:rsidR="006272D3" w:rsidRPr="002B5E81">
        <w:rPr>
          <w:rFonts w:ascii="Times New Roman" w:hAnsi="Times New Roman"/>
          <w:i/>
          <w:sz w:val="28"/>
          <w:szCs w:val="28"/>
          <w:lang w:val="uk-UA"/>
        </w:rPr>
        <w:t>3</w:t>
      </w:r>
      <w:r w:rsidRPr="002B5E81">
        <w:rPr>
          <w:rFonts w:ascii="Times New Roman" w:hAnsi="Times New Roman"/>
          <w:i/>
          <w:sz w:val="28"/>
          <w:szCs w:val="28"/>
          <w:lang w:val="uk-UA"/>
        </w:rPr>
        <w:t>. Основні властивості відходів, які підвищують їх небезпеку для живих організмів</w:t>
      </w:r>
    </w:p>
    <w:p w:rsidR="00822740" w:rsidRPr="002B5E81" w:rsidRDefault="00822740" w:rsidP="00E20A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sz w:val="28"/>
          <w:szCs w:val="28"/>
          <w:lang w:val="uk-UA"/>
        </w:rPr>
        <w:t xml:space="preserve">Роздільне збирання побутових відходів, включаючи небезпечні відходи у їх складі, здійснюється власниками відходів відповідно до законодавства про відходи та санітарного законодавства. Відбір вторинної сировини з побутових відходів, що зібрані у контейнери або завантажені у сміттєвози, дозволяється тільки на спеціалізованих підприємствах з сортування та переробки побутових відходів відповідно до вимог законодавства про відходи та санітарного </w:t>
      </w:r>
      <w:r w:rsidRPr="002B5E81">
        <w:rPr>
          <w:rFonts w:ascii="Times New Roman" w:hAnsi="Times New Roman"/>
          <w:sz w:val="28"/>
          <w:szCs w:val="28"/>
          <w:lang w:val="uk-UA"/>
        </w:rPr>
        <w:lastRenderedPageBreak/>
        <w:t xml:space="preserve">законодавства. Складова побутових відходів, що не підлягає утилізації, повинна знешкоджуватись на спеціалізованих підприємствах (сміттєспалювальні заводи, </w:t>
      </w:r>
      <w:proofErr w:type="spellStart"/>
      <w:r w:rsidRPr="002B5E81">
        <w:rPr>
          <w:rFonts w:ascii="Times New Roman" w:hAnsi="Times New Roman"/>
          <w:sz w:val="28"/>
          <w:szCs w:val="28"/>
          <w:lang w:val="uk-UA"/>
        </w:rPr>
        <w:t>піролізні</w:t>
      </w:r>
      <w:proofErr w:type="spellEnd"/>
      <w:r w:rsidRPr="002B5E81">
        <w:rPr>
          <w:rFonts w:ascii="Times New Roman" w:hAnsi="Times New Roman"/>
          <w:sz w:val="28"/>
          <w:szCs w:val="28"/>
          <w:lang w:val="uk-UA"/>
        </w:rPr>
        <w:t xml:space="preserve"> установки тощо) або </w:t>
      </w:r>
      <w:proofErr w:type="spellStart"/>
      <w:r w:rsidRPr="002B5E81">
        <w:rPr>
          <w:rFonts w:ascii="Times New Roman" w:hAnsi="Times New Roman"/>
          <w:sz w:val="28"/>
          <w:szCs w:val="28"/>
          <w:lang w:val="uk-UA"/>
        </w:rPr>
        <w:t>захорон</w:t>
      </w:r>
      <w:r w:rsidR="001E62D3" w:rsidRPr="002B5E81">
        <w:rPr>
          <w:rFonts w:ascii="Times New Roman" w:hAnsi="Times New Roman"/>
          <w:sz w:val="28"/>
          <w:szCs w:val="28"/>
          <w:lang w:val="uk-UA"/>
        </w:rPr>
        <w:t>юва</w:t>
      </w:r>
      <w:r w:rsidRPr="002B5E81">
        <w:rPr>
          <w:rFonts w:ascii="Times New Roman" w:hAnsi="Times New Roman"/>
          <w:sz w:val="28"/>
          <w:szCs w:val="28"/>
          <w:lang w:val="uk-UA"/>
        </w:rPr>
        <w:t>тись</w:t>
      </w:r>
      <w:proofErr w:type="spellEnd"/>
      <w:r w:rsidRPr="002B5E81">
        <w:rPr>
          <w:rFonts w:ascii="Times New Roman" w:hAnsi="Times New Roman"/>
          <w:sz w:val="28"/>
          <w:szCs w:val="28"/>
          <w:lang w:val="uk-UA"/>
        </w:rPr>
        <w:t xml:space="preserve"> на спеціально обладнаних для цього полігонах/звалищах [</w:t>
      </w:r>
      <w:r w:rsidR="006272D3" w:rsidRPr="002B5E81">
        <w:rPr>
          <w:rFonts w:ascii="Times New Roman" w:hAnsi="Times New Roman"/>
          <w:sz w:val="28"/>
          <w:szCs w:val="28"/>
          <w:lang w:val="uk-UA"/>
        </w:rPr>
        <w:t>10</w:t>
      </w:r>
      <w:r w:rsidRPr="002B5E81">
        <w:rPr>
          <w:rFonts w:ascii="Times New Roman" w:hAnsi="Times New Roman"/>
          <w:sz w:val="28"/>
          <w:szCs w:val="28"/>
          <w:lang w:val="uk-UA"/>
        </w:rPr>
        <w:t>].</w:t>
      </w:r>
    </w:p>
    <w:p w:rsidR="000275F8" w:rsidRPr="002B5E81" w:rsidRDefault="00EC44E3" w:rsidP="00E20A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sz w:val="28"/>
          <w:szCs w:val="28"/>
          <w:lang w:val="uk-UA"/>
        </w:rPr>
        <w:t xml:space="preserve">Проте, </w:t>
      </w:r>
      <w:r w:rsidR="005179CD" w:rsidRPr="002B5E81">
        <w:rPr>
          <w:rFonts w:ascii="Times New Roman" w:hAnsi="Times New Roman"/>
          <w:sz w:val="28"/>
          <w:szCs w:val="28"/>
          <w:lang w:val="uk-UA"/>
        </w:rPr>
        <w:t xml:space="preserve">в нашій державі спостерігається ситуація коли небезпечні тверді побутові відходи потрапляють разом із іншими в один і той самий контейнер (рис. </w:t>
      </w:r>
      <w:r w:rsidR="006272D3" w:rsidRPr="002B5E81">
        <w:rPr>
          <w:rFonts w:ascii="Times New Roman" w:hAnsi="Times New Roman"/>
          <w:sz w:val="28"/>
          <w:szCs w:val="28"/>
          <w:lang w:val="uk-UA"/>
        </w:rPr>
        <w:t>4</w:t>
      </w:r>
      <w:r w:rsidR="005179CD" w:rsidRPr="002B5E81">
        <w:rPr>
          <w:rFonts w:ascii="Times New Roman" w:hAnsi="Times New Roman"/>
          <w:sz w:val="28"/>
          <w:szCs w:val="28"/>
          <w:lang w:val="uk-UA"/>
        </w:rPr>
        <w:t>)</w:t>
      </w:r>
      <w:r w:rsidR="00822740" w:rsidRPr="002B5E81">
        <w:rPr>
          <w:rFonts w:ascii="Times New Roman" w:hAnsi="Times New Roman"/>
          <w:sz w:val="28"/>
          <w:szCs w:val="28"/>
          <w:lang w:val="uk-UA"/>
        </w:rPr>
        <w:t>, що є грубим порушенням вимог, які викладені вище</w:t>
      </w:r>
      <w:r w:rsidR="00414DCD" w:rsidRPr="002B5E81">
        <w:rPr>
          <w:rFonts w:ascii="Times New Roman" w:hAnsi="Times New Roman"/>
          <w:sz w:val="28"/>
          <w:szCs w:val="28"/>
          <w:lang w:val="uk-UA"/>
        </w:rPr>
        <w:t>.</w:t>
      </w:r>
    </w:p>
    <w:p w:rsidR="000275F8" w:rsidRPr="002B5E81" w:rsidRDefault="00FC00BD" w:rsidP="001E62D3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E632FDA" wp14:editId="3E2FBB1A">
            <wp:extent cx="1920374" cy="1440000"/>
            <wp:effectExtent l="0" t="0" r="3810" b="8255"/>
            <wp:docPr id="5" name="Рисунок 5" descr="J:\Стаття міська макролог сист вилуч неб відх\Стаття_Поводження із неб відх\Фото0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Стаття міська макролог сист вилуч неб відх\Стаття_Поводження із неб відх\Фото079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374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E81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829A67E" wp14:editId="00E505A5">
                <wp:extent cx="308610" cy="308610"/>
                <wp:effectExtent l="0" t="0" r="0" b="0"/>
                <wp:docPr id="1" name="Прямоугольник 1" descr="https://freemail.ukr.net/attach/show/13789758300874052986/1/%D0%A4%D0%BE%D1%82%D0%BE079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freemail.ukr.net/attach/show/13789758300874052986/1/%D0%A4%D0%BE%D1%82%D0%BE0795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</w:p>
    <w:p w:rsidR="000275F8" w:rsidRPr="002B5E81" w:rsidRDefault="000A4865" w:rsidP="00D418F5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i/>
          <w:sz w:val="28"/>
          <w:szCs w:val="28"/>
          <w:lang w:val="uk-UA"/>
        </w:rPr>
        <w:t xml:space="preserve">Рис. </w:t>
      </w:r>
      <w:r w:rsidR="006272D3" w:rsidRPr="002B5E81">
        <w:rPr>
          <w:rFonts w:ascii="Times New Roman" w:hAnsi="Times New Roman"/>
          <w:i/>
          <w:sz w:val="28"/>
          <w:szCs w:val="28"/>
          <w:lang w:val="uk-UA"/>
        </w:rPr>
        <w:t>4</w:t>
      </w:r>
      <w:r w:rsidRPr="002B5E81">
        <w:rPr>
          <w:rFonts w:ascii="Times New Roman" w:hAnsi="Times New Roman"/>
          <w:i/>
          <w:sz w:val="28"/>
          <w:szCs w:val="28"/>
          <w:lang w:val="uk-UA"/>
        </w:rPr>
        <w:t>. Контейнери для загального збору сміття</w:t>
      </w:r>
      <w:r w:rsidR="00D25635" w:rsidRPr="002B5E81">
        <w:rPr>
          <w:rFonts w:ascii="Times New Roman" w:hAnsi="Times New Roman"/>
          <w:i/>
          <w:sz w:val="28"/>
          <w:szCs w:val="28"/>
          <w:lang w:val="uk-UA"/>
        </w:rPr>
        <w:t xml:space="preserve"> на вул. </w:t>
      </w:r>
      <w:r w:rsidR="00592A90" w:rsidRPr="002B5E81">
        <w:rPr>
          <w:rFonts w:ascii="Times New Roman" w:hAnsi="Times New Roman"/>
          <w:i/>
          <w:sz w:val="28"/>
          <w:szCs w:val="28"/>
          <w:lang w:val="uk-UA"/>
        </w:rPr>
        <w:t xml:space="preserve">Братів Міхновських </w:t>
      </w:r>
      <w:r w:rsidR="00D25635" w:rsidRPr="002B5E81">
        <w:rPr>
          <w:rFonts w:ascii="Times New Roman" w:hAnsi="Times New Roman"/>
          <w:i/>
          <w:sz w:val="28"/>
          <w:szCs w:val="28"/>
          <w:lang w:val="uk-UA"/>
        </w:rPr>
        <w:t>м. Львова</w:t>
      </w:r>
    </w:p>
    <w:p w:rsidR="00265C52" w:rsidRPr="002B5E81" w:rsidRDefault="005179CD" w:rsidP="00E20A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sz w:val="28"/>
          <w:szCs w:val="28"/>
          <w:lang w:val="uk-UA"/>
        </w:rPr>
        <w:t>У результаті</w:t>
      </w:r>
      <w:r w:rsidR="00F133D2" w:rsidRPr="002B5E81">
        <w:rPr>
          <w:rFonts w:ascii="Times New Roman" w:hAnsi="Times New Roman"/>
          <w:sz w:val="28"/>
          <w:szCs w:val="28"/>
          <w:lang w:val="uk-UA"/>
        </w:rPr>
        <w:t>, небезпечні</w:t>
      </w:r>
      <w:r w:rsidRPr="002B5E81">
        <w:rPr>
          <w:rFonts w:ascii="Times New Roman" w:hAnsi="Times New Roman"/>
          <w:sz w:val="28"/>
          <w:szCs w:val="28"/>
          <w:lang w:val="uk-UA"/>
        </w:rPr>
        <w:t xml:space="preserve"> відходи потрапляють до сміттєвоза і </w:t>
      </w:r>
      <w:bookmarkStart w:id="0" w:name="_GoBack"/>
      <w:bookmarkEnd w:id="0"/>
      <w:r w:rsidRPr="002B5E81">
        <w:rPr>
          <w:rFonts w:ascii="Times New Roman" w:hAnsi="Times New Roman"/>
          <w:sz w:val="28"/>
          <w:szCs w:val="28"/>
          <w:lang w:val="uk-UA"/>
        </w:rPr>
        <w:t>далі на полігон твердих побутових відходів.</w:t>
      </w:r>
      <w:r w:rsidR="00BE3D87" w:rsidRPr="002B5E81">
        <w:rPr>
          <w:rFonts w:ascii="Times New Roman" w:hAnsi="Times New Roman"/>
          <w:sz w:val="28"/>
          <w:szCs w:val="28"/>
          <w:lang w:val="uk-UA"/>
        </w:rPr>
        <w:t xml:space="preserve"> Небезпека полігонів проявляється не тільки у період експлуатації, але й через 20-30 років після їх закриття. За даними [</w:t>
      </w:r>
      <w:r w:rsidR="006272D3" w:rsidRPr="002B5E81">
        <w:rPr>
          <w:rFonts w:ascii="Times New Roman" w:hAnsi="Times New Roman"/>
          <w:sz w:val="28"/>
          <w:szCs w:val="28"/>
          <w:lang w:val="uk-UA"/>
        </w:rPr>
        <w:t>11</w:t>
      </w:r>
      <w:r w:rsidR="00BE3D87" w:rsidRPr="002B5E81">
        <w:rPr>
          <w:rFonts w:ascii="Times New Roman" w:hAnsi="Times New Roman"/>
          <w:sz w:val="28"/>
          <w:szCs w:val="28"/>
          <w:lang w:val="uk-UA"/>
        </w:rPr>
        <w:t>] у населення, яке проживає поблизу сміттєзвалищ, спостерігається підвищений рівень хворобливості, у дітей розвиваються онкологічні захворювання.</w:t>
      </w:r>
      <w:r w:rsidR="00111057" w:rsidRPr="002B5E81">
        <w:rPr>
          <w:rFonts w:ascii="Times New Roman" w:hAnsi="Times New Roman"/>
          <w:sz w:val="28"/>
          <w:szCs w:val="28"/>
          <w:lang w:val="uk-UA"/>
        </w:rPr>
        <w:t xml:space="preserve"> В табл. 1 наведено відомості </w:t>
      </w:r>
      <w:r w:rsidR="00066130" w:rsidRPr="002B5E81">
        <w:rPr>
          <w:rFonts w:ascii="Times New Roman" w:hAnsi="Times New Roman"/>
          <w:sz w:val="28"/>
          <w:szCs w:val="28"/>
          <w:lang w:val="uk-UA"/>
        </w:rPr>
        <w:t>про небезпечні компоненти, які входять до складу відходів.</w:t>
      </w:r>
    </w:p>
    <w:p w:rsidR="00487EF5" w:rsidRPr="002B5E81" w:rsidRDefault="002D7DF3" w:rsidP="00487EF5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2B5E81">
        <w:rPr>
          <w:rFonts w:ascii="Times New Roman" w:hAnsi="Times New Roman"/>
          <w:i/>
          <w:sz w:val="28"/>
          <w:szCs w:val="28"/>
          <w:lang w:val="uk-UA"/>
        </w:rPr>
        <w:t>Таблиц</w:t>
      </w:r>
      <w:r w:rsidR="00066130" w:rsidRPr="002B5E81">
        <w:rPr>
          <w:rFonts w:ascii="Times New Roman" w:hAnsi="Times New Roman"/>
          <w:i/>
          <w:sz w:val="28"/>
          <w:szCs w:val="28"/>
          <w:lang w:val="uk-UA"/>
        </w:rPr>
        <w:t>я</w:t>
      </w:r>
      <w:r w:rsidR="00487EF5" w:rsidRPr="002B5E81">
        <w:rPr>
          <w:rFonts w:ascii="Times New Roman" w:hAnsi="Times New Roman"/>
          <w:i/>
          <w:sz w:val="28"/>
          <w:szCs w:val="28"/>
          <w:lang w:val="uk-UA"/>
        </w:rPr>
        <w:t xml:space="preserve"> 1</w:t>
      </w:r>
    </w:p>
    <w:p w:rsidR="003106B6" w:rsidRPr="002B5E81" w:rsidRDefault="002D7DF3" w:rsidP="00E20AEA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2B5E81">
        <w:rPr>
          <w:rFonts w:ascii="Times New Roman" w:hAnsi="Times New Roman"/>
          <w:i/>
          <w:sz w:val="28"/>
          <w:szCs w:val="28"/>
          <w:lang w:val="uk-UA"/>
        </w:rPr>
        <w:t>Основн</w:t>
      </w:r>
      <w:r w:rsidR="00066130" w:rsidRPr="002B5E81">
        <w:rPr>
          <w:rFonts w:ascii="Times New Roman" w:hAnsi="Times New Roman"/>
          <w:i/>
          <w:sz w:val="28"/>
          <w:szCs w:val="28"/>
          <w:lang w:val="uk-UA"/>
        </w:rPr>
        <w:t>і</w:t>
      </w:r>
      <w:r w:rsidRPr="002B5E8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66130" w:rsidRPr="002B5E81">
        <w:rPr>
          <w:rFonts w:ascii="Times New Roman" w:hAnsi="Times New Roman"/>
          <w:i/>
          <w:sz w:val="28"/>
          <w:szCs w:val="28"/>
          <w:lang w:val="uk-UA"/>
        </w:rPr>
        <w:t>небезпечні компоненти, які входять до складу твердих побутових відходів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3061"/>
        <w:gridCol w:w="3402"/>
      </w:tblGrid>
      <w:tr w:rsidR="006638F6" w:rsidRPr="002B5E81" w:rsidTr="00F42C3D">
        <w:tc>
          <w:tcPr>
            <w:tcW w:w="3176" w:type="dxa"/>
            <w:vAlign w:val="center"/>
          </w:tcPr>
          <w:p w:rsidR="006638F6" w:rsidRPr="002B5E81" w:rsidRDefault="006638F6" w:rsidP="00F42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Вид відходу</w:t>
            </w:r>
          </w:p>
        </w:tc>
        <w:tc>
          <w:tcPr>
            <w:tcW w:w="3061" w:type="dxa"/>
            <w:vAlign w:val="center"/>
          </w:tcPr>
          <w:p w:rsidR="006638F6" w:rsidRPr="002B5E81" w:rsidRDefault="006638F6" w:rsidP="00F42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Основні небезпечні компоненти</w:t>
            </w:r>
          </w:p>
        </w:tc>
        <w:tc>
          <w:tcPr>
            <w:tcW w:w="3402" w:type="dxa"/>
            <w:vAlign w:val="center"/>
          </w:tcPr>
          <w:p w:rsidR="006638F6" w:rsidRPr="002B5E81" w:rsidRDefault="006638F6" w:rsidP="00F42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Небезпечні властивості</w:t>
            </w:r>
          </w:p>
        </w:tc>
      </w:tr>
      <w:tr w:rsidR="006638F6" w:rsidRPr="002B5E81" w:rsidTr="00F42C3D">
        <w:tc>
          <w:tcPr>
            <w:tcW w:w="3176" w:type="dxa"/>
            <w:vAlign w:val="center"/>
          </w:tcPr>
          <w:p w:rsidR="006638F6" w:rsidRPr="002B5E81" w:rsidRDefault="006638F6" w:rsidP="00F42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Відпрацьовані елементи живлення (батарейки, акумуляторні батареї)</w:t>
            </w:r>
          </w:p>
        </w:tc>
        <w:tc>
          <w:tcPr>
            <w:tcW w:w="3061" w:type="dxa"/>
            <w:vAlign w:val="center"/>
          </w:tcPr>
          <w:p w:rsidR="006638F6" w:rsidRPr="002B5E81" w:rsidRDefault="006638F6" w:rsidP="00F42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Свинець, ртуть, кадмій</w:t>
            </w:r>
          </w:p>
        </w:tc>
        <w:tc>
          <w:tcPr>
            <w:tcW w:w="3402" w:type="dxa"/>
            <w:vAlign w:val="center"/>
          </w:tcPr>
          <w:p w:rsidR="006638F6" w:rsidRPr="002B5E81" w:rsidRDefault="006638F6" w:rsidP="00F42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Токсичність</w:t>
            </w:r>
          </w:p>
        </w:tc>
      </w:tr>
      <w:tr w:rsidR="006638F6" w:rsidRPr="002B5E81" w:rsidTr="00F42C3D">
        <w:tc>
          <w:tcPr>
            <w:tcW w:w="3176" w:type="dxa"/>
            <w:vAlign w:val="center"/>
          </w:tcPr>
          <w:p w:rsidR="006638F6" w:rsidRPr="002B5E81" w:rsidRDefault="006638F6" w:rsidP="00F42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Пластиковий посуд</w:t>
            </w:r>
          </w:p>
        </w:tc>
        <w:tc>
          <w:tcPr>
            <w:tcW w:w="3061" w:type="dxa"/>
            <w:vAlign w:val="center"/>
          </w:tcPr>
          <w:p w:rsidR="006638F6" w:rsidRPr="002B5E81" w:rsidRDefault="006638F6" w:rsidP="00F42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Полімери</w:t>
            </w:r>
          </w:p>
        </w:tc>
        <w:tc>
          <w:tcPr>
            <w:tcW w:w="3402" w:type="dxa"/>
            <w:vAlign w:val="center"/>
          </w:tcPr>
          <w:p w:rsidR="006638F6" w:rsidRPr="002B5E81" w:rsidRDefault="006638F6" w:rsidP="00F42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Токсичність, пожежонебезпека</w:t>
            </w:r>
          </w:p>
        </w:tc>
      </w:tr>
      <w:tr w:rsidR="006638F6" w:rsidRPr="002B5E81" w:rsidTr="00F42C3D">
        <w:tc>
          <w:tcPr>
            <w:tcW w:w="3176" w:type="dxa"/>
            <w:vAlign w:val="center"/>
          </w:tcPr>
          <w:p w:rsidR="006638F6" w:rsidRPr="002B5E81" w:rsidRDefault="006638F6" w:rsidP="00F42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Залишки мінеральних олив</w:t>
            </w:r>
          </w:p>
        </w:tc>
        <w:tc>
          <w:tcPr>
            <w:tcW w:w="3061" w:type="dxa"/>
            <w:vAlign w:val="center"/>
          </w:tcPr>
          <w:p w:rsidR="006638F6" w:rsidRPr="002B5E81" w:rsidRDefault="006638F6" w:rsidP="00F42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Вуглеводні</w:t>
            </w:r>
          </w:p>
        </w:tc>
        <w:tc>
          <w:tcPr>
            <w:tcW w:w="3402" w:type="dxa"/>
            <w:vAlign w:val="center"/>
          </w:tcPr>
          <w:p w:rsidR="006638F6" w:rsidRPr="002B5E81" w:rsidRDefault="006638F6" w:rsidP="00F42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Токсичність, пожежонебезпека</w:t>
            </w:r>
          </w:p>
        </w:tc>
      </w:tr>
      <w:tr w:rsidR="006638F6" w:rsidRPr="002B5E81" w:rsidTr="00F42C3D">
        <w:tc>
          <w:tcPr>
            <w:tcW w:w="3176" w:type="dxa"/>
            <w:vAlign w:val="center"/>
          </w:tcPr>
          <w:p w:rsidR="006638F6" w:rsidRPr="002B5E81" w:rsidRDefault="006638F6" w:rsidP="00F42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Фарби та лаки</w:t>
            </w:r>
          </w:p>
        </w:tc>
        <w:tc>
          <w:tcPr>
            <w:tcW w:w="3061" w:type="dxa"/>
            <w:vAlign w:val="center"/>
          </w:tcPr>
          <w:p w:rsidR="006638F6" w:rsidRPr="002B5E81" w:rsidRDefault="006638F6" w:rsidP="00F42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Вуглеводні, важкі метали</w:t>
            </w:r>
          </w:p>
        </w:tc>
        <w:tc>
          <w:tcPr>
            <w:tcW w:w="3402" w:type="dxa"/>
            <w:vAlign w:val="center"/>
          </w:tcPr>
          <w:p w:rsidR="006638F6" w:rsidRPr="002B5E81" w:rsidRDefault="006638F6" w:rsidP="00F42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Токсичність, пожежонебезпека</w:t>
            </w:r>
          </w:p>
        </w:tc>
      </w:tr>
      <w:tr w:rsidR="006638F6" w:rsidRPr="002B5E81" w:rsidTr="00F42C3D">
        <w:tc>
          <w:tcPr>
            <w:tcW w:w="3176" w:type="dxa"/>
            <w:vAlign w:val="center"/>
          </w:tcPr>
          <w:p w:rsidR="006638F6" w:rsidRPr="002B5E81" w:rsidRDefault="006638F6" w:rsidP="00F42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Ртутні лампи та термометри</w:t>
            </w:r>
          </w:p>
        </w:tc>
        <w:tc>
          <w:tcPr>
            <w:tcW w:w="3061" w:type="dxa"/>
            <w:vAlign w:val="center"/>
          </w:tcPr>
          <w:p w:rsidR="006638F6" w:rsidRPr="002B5E81" w:rsidRDefault="006638F6" w:rsidP="00F42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Ртуть </w:t>
            </w:r>
          </w:p>
        </w:tc>
        <w:tc>
          <w:tcPr>
            <w:tcW w:w="3402" w:type="dxa"/>
            <w:vAlign w:val="center"/>
          </w:tcPr>
          <w:p w:rsidR="006638F6" w:rsidRPr="002B5E81" w:rsidRDefault="006638F6" w:rsidP="00F42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Токсичність</w:t>
            </w:r>
          </w:p>
        </w:tc>
      </w:tr>
      <w:tr w:rsidR="006638F6" w:rsidRPr="002B5E81" w:rsidTr="00F42C3D">
        <w:tc>
          <w:tcPr>
            <w:tcW w:w="3176" w:type="dxa"/>
            <w:vAlign w:val="center"/>
          </w:tcPr>
          <w:p w:rsidR="006638F6" w:rsidRPr="002B5E81" w:rsidRDefault="006638F6" w:rsidP="00F42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Неонові лампи</w:t>
            </w:r>
          </w:p>
        </w:tc>
        <w:tc>
          <w:tcPr>
            <w:tcW w:w="3061" w:type="dxa"/>
            <w:vAlign w:val="center"/>
          </w:tcPr>
          <w:p w:rsidR="006638F6" w:rsidRPr="002B5E81" w:rsidRDefault="006638F6" w:rsidP="00F42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Неонові сполуки</w:t>
            </w:r>
          </w:p>
        </w:tc>
        <w:tc>
          <w:tcPr>
            <w:tcW w:w="3402" w:type="dxa"/>
            <w:vAlign w:val="center"/>
          </w:tcPr>
          <w:p w:rsidR="006638F6" w:rsidRPr="002B5E81" w:rsidRDefault="006638F6" w:rsidP="00F42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Токсичність</w:t>
            </w:r>
          </w:p>
        </w:tc>
      </w:tr>
      <w:tr w:rsidR="006638F6" w:rsidRPr="002B5E81" w:rsidTr="00F42C3D">
        <w:tc>
          <w:tcPr>
            <w:tcW w:w="3176" w:type="dxa"/>
            <w:vAlign w:val="center"/>
          </w:tcPr>
          <w:p w:rsidR="006638F6" w:rsidRPr="002B5E81" w:rsidRDefault="006638F6" w:rsidP="00F42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Залишки лікувальних та косметичних засобів</w:t>
            </w:r>
          </w:p>
        </w:tc>
        <w:tc>
          <w:tcPr>
            <w:tcW w:w="3061" w:type="dxa"/>
            <w:vAlign w:val="center"/>
          </w:tcPr>
          <w:p w:rsidR="006638F6" w:rsidRPr="002B5E81" w:rsidRDefault="006638F6" w:rsidP="00F42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Оливи, ефіри, пігменти, галогени, важкі метали</w:t>
            </w:r>
          </w:p>
        </w:tc>
        <w:tc>
          <w:tcPr>
            <w:tcW w:w="3402" w:type="dxa"/>
            <w:vAlign w:val="center"/>
          </w:tcPr>
          <w:p w:rsidR="006638F6" w:rsidRPr="002B5E81" w:rsidRDefault="006638F6" w:rsidP="00F42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Токсичність, пожежонебезпека,</w:t>
            </w:r>
          </w:p>
          <w:p w:rsidR="006638F6" w:rsidRPr="002B5E81" w:rsidRDefault="006638F6" w:rsidP="00F42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висока реакційна здатність</w:t>
            </w:r>
          </w:p>
        </w:tc>
      </w:tr>
      <w:tr w:rsidR="006638F6" w:rsidRPr="002B5E81" w:rsidTr="00F42C3D">
        <w:tc>
          <w:tcPr>
            <w:tcW w:w="3176" w:type="dxa"/>
            <w:vAlign w:val="center"/>
          </w:tcPr>
          <w:p w:rsidR="006638F6" w:rsidRPr="002B5E81" w:rsidRDefault="006638F6" w:rsidP="00F42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Засоби захисту рослин</w:t>
            </w:r>
          </w:p>
        </w:tc>
        <w:tc>
          <w:tcPr>
            <w:tcW w:w="3061" w:type="dxa"/>
            <w:vAlign w:val="center"/>
          </w:tcPr>
          <w:p w:rsidR="006638F6" w:rsidRPr="002B5E81" w:rsidRDefault="006638F6" w:rsidP="00F42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Пестициди, інсектициди</w:t>
            </w:r>
          </w:p>
        </w:tc>
        <w:tc>
          <w:tcPr>
            <w:tcW w:w="3402" w:type="dxa"/>
            <w:vAlign w:val="center"/>
          </w:tcPr>
          <w:p w:rsidR="006638F6" w:rsidRPr="002B5E81" w:rsidRDefault="006638F6" w:rsidP="00F42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Токсичність</w:t>
            </w:r>
          </w:p>
        </w:tc>
      </w:tr>
      <w:tr w:rsidR="006638F6" w:rsidRPr="002B5E81" w:rsidTr="00F42C3D">
        <w:tc>
          <w:tcPr>
            <w:tcW w:w="3176" w:type="dxa"/>
            <w:vAlign w:val="center"/>
          </w:tcPr>
          <w:p w:rsidR="006638F6" w:rsidRPr="002B5E81" w:rsidRDefault="006638F6" w:rsidP="00F42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Залишки миючих засобів</w:t>
            </w:r>
          </w:p>
        </w:tc>
        <w:tc>
          <w:tcPr>
            <w:tcW w:w="3061" w:type="dxa"/>
            <w:vAlign w:val="center"/>
          </w:tcPr>
          <w:p w:rsidR="006638F6" w:rsidRPr="002B5E81" w:rsidRDefault="006638F6" w:rsidP="00F42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Кислоти, луги, вуглеводні, пігменти</w:t>
            </w:r>
          </w:p>
        </w:tc>
        <w:tc>
          <w:tcPr>
            <w:tcW w:w="3402" w:type="dxa"/>
            <w:vAlign w:val="center"/>
          </w:tcPr>
          <w:p w:rsidR="006638F6" w:rsidRPr="002B5E81" w:rsidRDefault="006638F6" w:rsidP="00F42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Токсичність, пожежонебезпека,</w:t>
            </w:r>
          </w:p>
          <w:p w:rsidR="006638F6" w:rsidRPr="002B5E81" w:rsidRDefault="006638F6" w:rsidP="00F42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висока реакційна здатність</w:t>
            </w:r>
          </w:p>
        </w:tc>
      </w:tr>
      <w:tr w:rsidR="006638F6" w:rsidRPr="002B5E81" w:rsidTr="00F42C3D">
        <w:tc>
          <w:tcPr>
            <w:tcW w:w="3176" w:type="dxa"/>
            <w:vAlign w:val="center"/>
          </w:tcPr>
          <w:p w:rsidR="006638F6" w:rsidRPr="002B5E81" w:rsidRDefault="006638F6" w:rsidP="00F42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Оброблена деревина</w:t>
            </w:r>
          </w:p>
        </w:tc>
        <w:tc>
          <w:tcPr>
            <w:tcW w:w="3061" w:type="dxa"/>
            <w:vAlign w:val="center"/>
          </w:tcPr>
          <w:p w:rsidR="006638F6" w:rsidRPr="002B5E81" w:rsidRDefault="006638F6" w:rsidP="00F42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Інсектициди, фунгіциди </w:t>
            </w:r>
          </w:p>
        </w:tc>
        <w:tc>
          <w:tcPr>
            <w:tcW w:w="3402" w:type="dxa"/>
            <w:vAlign w:val="center"/>
          </w:tcPr>
          <w:p w:rsidR="006638F6" w:rsidRPr="002B5E81" w:rsidRDefault="006638F6" w:rsidP="00F42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Токсичність, пожежонебезпека</w:t>
            </w:r>
          </w:p>
        </w:tc>
      </w:tr>
    </w:tbl>
    <w:p w:rsidR="00487EF5" w:rsidRPr="002B5E81" w:rsidRDefault="00487EF5" w:rsidP="00E20A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09CD" w:rsidRPr="002B5E81" w:rsidRDefault="00B5207F" w:rsidP="00E20A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sz w:val="28"/>
          <w:szCs w:val="28"/>
          <w:lang w:val="uk-UA"/>
        </w:rPr>
        <w:t>Д</w:t>
      </w:r>
      <w:r w:rsidR="002D7DF3" w:rsidRPr="002B5E81">
        <w:rPr>
          <w:rFonts w:ascii="Times New Roman" w:hAnsi="Times New Roman"/>
          <w:sz w:val="28"/>
          <w:szCs w:val="28"/>
          <w:lang w:val="uk-UA"/>
        </w:rPr>
        <w:t xml:space="preserve">еякі небезпечні відходи не здатні розкладатися, або </w:t>
      </w:r>
      <w:r w:rsidR="00E66BDB" w:rsidRPr="002B5E81">
        <w:rPr>
          <w:rFonts w:ascii="Times New Roman" w:hAnsi="Times New Roman"/>
          <w:sz w:val="28"/>
          <w:szCs w:val="28"/>
          <w:lang w:val="uk-UA"/>
        </w:rPr>
        <w:t>час</w:t>
      </w:r>
      <w:r w:rsidR="002D7DF3" w:rsidRPr="002B5E81">
        <w:rPr>
          <w:rFonts w:ascii="Times New Roman" w:hAnsi="Times New Roman"/>
          <w:sz w:val="28"/>
          <w:szCs w:val="28"/>
          <w:lang w:val="uk-UA"/>
        </w:rPr>
        <w:t xml:space="preserve"> їх розкладу становить сотні років. У такому випадку їх використовують як </w:t>
      </w:r>
      <w:r w:rsidR="006E4498" w:rsidRPr="002B5E81">
        <w:rPr>
          <w:rFonts w:ascii="Times New Roman" w:hAnsi="Times New Roman"/>
          <w:sz w:val="28"/>
          <w:szCs w:val="28"/>
          <w:lang w:val="uk-UA"/>
        </w:rPr>
        <w:t>захисний екран</w:t>
      </w:r>
      <w:r w:rsidR="00922E9C" w:rsidRPr="002B5E81">
        <w:rPr>
          <w:rFonts w:ascii="Times New Roman" w:hAnsi="Times New Roman"/>
          <w:sz w:val="28"/>
          <w:szCs w:val="28"/>
          <w:lang w:val="uk-UA"/>
        </w:rPr>
        <w:t xml:space="preserve"> від решти сміття</w:t>
      </w:r>
      <w:r w:rsidRPr="002B5E81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A7D0A" w:rsidRPr="002B5E81">
        <w:rPr>
          <w:rFonts w:ascii="Times New Roman" w:hAnsi="Times New Roman"/>
          <w:sz w:val="28"/>
          <w:szCs w:val="28"/>
          <w:lang w:val="uk-UA"/>
        </w:rPr>
        <w:t xml:space="preserve">тільки </w:t>
      </w:r>
      <w:r w:rsidRPr="002B5E81">
        <w:rPr>
          <w:rFonts w:ascii="Times New Roman" w:hAnsi="Times New Roman"/>
          <w:sz w:val="28"/>
          <w:szCs w:val="28"/>
          <w:lang w:val="uk-UA"/>
        </w:rPr>
        <w:t>тверді нетоксичні матеріали)</w:t>
      </w:r>
      <w:r w:rsidR="006E4498" w:rsidRPr="002B5E81">
        <w:rPr>
          <w:rFonts w:ascii="Times New Roman" w:hAnsi="Times New Roman"/>
          <w:sz w:val="28"/>
          <w:szCs w:val="28"/>
          <w:lang w:val="uk-UA"/>
        </w:rPr>
        <w:t>.</w:t>
      </w:r>
      <w:r w:rsidR="00E66BDB" w:rsidRPr="002B5E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00BD" w:rsidRPr="002B5E81">
        <w:rPr>
          <w:rFonts w:ascii="Times New Roman" w:hAnsi="Times New Roman"/>
          <w:sz w:val="28"/>
          <w:szCs w:val="28"/>
          <w:lang w:val="uk-UA"/>
        </w:rPr>
        <w:t>У</w:t>
      </w:r>
      <w:r w:rsidR="003B148D" w:rsidRPr="002B5E81">
        <w:rPr>
          <w:rFonts w:ascii="Times New Roman" w:hAnsi="Times New Roman"/>
          <w:sz w:val="28"/>
          <w:szCs w:val="28"/>
          <w:lang w:val="uk-UA"/>
        </w:rPr>
        <w:t>сі тверді поб</w:t>
      </w:r>
      <w:r w:rsidR="00387FF9" w:rsidRPr="002B5E81">
        <w:rPr>
          <w:rFonts w:ascii="Times New Roman" w:hAnsi="Times New Roman"/>
          <w:sz w:val="28"/>
          <w:szCs w:val="28"/>
          <w:lang w:val="uk-UA"/>
        </w:rPr>
        <w:t>у</w:t>
      </w:r>
      <w:r w:rsidR="003B148D" w:rsidRPr="002B5E81">
        <w:rPr>
          <w:rFonts w:ascii="Times New Roman" w:hAnsi="Times New Roman"/>
          <w:sz w:val="28"/>
          <w:szCs w:val="28"/>
          <w:lang w:val="uk-UA"/>
        </w:rPr>
        <w:t>тові відходи мають значний час розкладання (табл. 2).</w:t>
      </w:r>
    </w:p>
    <w:p w:rsidR="00487EF5" w:rsidRPr="002B5E81" w:rsidRDefault="003B148D" w:rsidP="00487EF5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2B5E81">
        <w:rPr>
          <w:rFonts w:ascii="Times New Roman" w:hAnsi="Times New Roman"/>
          <w:i/>
          <w:sz w:val="28"/>
          <w:szCs w:val="28"/>
          <w:lang w:val="uk-UA"/>
        </w:rPr>
        <w:t>Таблиця 2</w:t>
      </w:r>
    </w:p>
    <w:p w:rsidR="003B148D" w:rsidRPr="002B5E81" w:rsidRDefault="003B148D" w:rsidP="00E20AEA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2B5E81">
        <w:rPr>
          <w:rFonts w:ascii="Times New Roman" w:hAnsi="Times New Roman"/>
          <w:i/>
          <w:sz w:val="28"/>
          <w:szCs w:val="28"/>
          <w:lang w:val="uk-UA"/>
        </w:rPr>
        <w:t>Час розкладання відходів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2B195D" w:rsidRPr="002B5E81" w:rsidTr="00E64187">
        <w:tc>
          <w:tcPr>
            <w:tcW w:w="5103" w:type="dxa"/>
            <w:vAlign w:val="center"/>
          </w:tcPr>
          <w:p w:rsidR="002B195D" w:rsidRPr="002B5E81" w:rsidRDefault="002B195D" w:rsidP="00487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Вид відходу</w:t>
            </w:r>
          </w:p>
        </w:tc>
        <w:tc>
          <w:tcPr>
            <w:tcW w:w="4536" w:type="dxa"/>
            <w:vAlign w:val="center"/>
          </w:tcPr>
          <w:p w:rsidR="002B195D" w:rsidRPr="002B5E81" w:rsidRDefault="002B195D" w:rsidP="00487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 розкладання</w:t>
            </w:r>
            <w:r w:rsidR="00BC4C11" w:rsidRPr="002B5E8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 роки</w:t>
            </w:r>
          </w:p>
        </w:tc>
      </w:tr>
      <w:tr w:rsidR="00BC4C11" w:rsidRPr="002B5E81" w:rsidTr="00E64187">
        <w:tc>
          <w:tcPr>
            <w:tcW w:w="5103" w:type="dxa"/>
            <w:vAlign w:val="center"/>
          </w:tcPr>
          <w:p w:rsidR="00BC4C11" w:rsidRPr="002B5E81" w:rsidRDefault="00BC4C11" w:rsidP="00487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Харчові відходи</w:t>
            </w:r>
          </w:p>
        </w:tc>
        <w:tc>
          <w:tcPr>
            <w:tcW w:w="4536" w:type="dxa"/>
            <w:vAlign w:val="center"/>
          </w:tcPr>
          <w:p w:rsidR="00BC4C11" w:rsidRPr="002B5E81" w:rsidRDefault="00BC4C11" w:rsidP="00487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1-2 тижні</w:t>
            </w:r>
          </w:p>
        </w:tc>
      </w:tr>
      <w:tr w:rsidR="00BC4C11" w:rsidRPr="002B5E81" w:rsidTr="00E64187">
        <w:tc>
          <w:tcPr>
            <w:tcW w:w="5103" w:type="dxa"/>
            <w:vAlign w:val="center"/>
          </w:tcPr>
          <w:p w:rsidR="00BC4C11" w:rsidRPr="002B5E81" w:rsidRDefault="00BC4C11" w:rsidP="00487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Папір</w:t>
            </w:r>
          </w:p>
        </w:tc>
        <w:tc>
          <w:tcPr>
            <w:tcW w:w="4536" w:type="dxa"/>
            <w:vAlign w:val="center"/>
          </w:tcPr>
          <w:p w:rsidR="00BC4C11" w:rsidRPr="002B5E81" w:rsidRDefault="00BC4C11" w:rsidP="00487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3 тижні</w:t>
            </w:r>
          </w:p>
        </w:tc>
      </w:tr>
      <w:tr w:rsidR="00BC4C11" w:rsidRPr="002B5E81" w:rsidTr="00E64187">
        <w:tc>
          <w:tcPr>
            <w:tcW w:w="5103" w:type="dxa"/>
            <w:vAlign w:val="center"/>
          </w:tcPr>
          <w:p w:rsidR="00BC4C11" w:rsidRPr="002B5E81" w:rsidRDefault="00BC4C11" w:rsidP="00487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Скло</w:t>
            </w:r>
          </w:p>
        </w:tc>
        <w:tc>
          <w:tcPr>
            <w:tcW w:w="4536" w:type="dxa"/>
            <w:vAlign w:val="center"/>
          </w:tcPr>
          <w:p w:rsidR="00BC4C11" w:rsidRPr="002B5E81" w:rsidRDefault="00BC4C11" w:rsidP="00487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1000</w:t>
            </w:r>
          </w:p>
        </w:tc>
      </w:tr>
      <w:tr w:rsidR="00BC4C11" w:rsidRPr="002B5E81" w:rsidTr="00E64187">
        <w:tc>
          <w:tcPr>
            <w:tcW w:w="5103" w:type="dxa"/>
            <w:vAlign w:val="center"/>
          </w:tcPr>
          <w:p w:rsidR="00BC4C11" w:rsidRPr="002B5E81" w:rsidRDefault="00BC4C11" w:rsidP="00487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Текстиль</w:t>
            </w:r>
          </w:p>
        </w:tc>
        <w:tc>
          <w:tcPr>
            <w:tcW w:w="4536" w:type="dxa"/>
            <w:vAlign w:val="center"/>
          </w:tcPr>
          <w:p w:rsidR="00BC4C11" w:rsidRPr="002B5E81" w:rsidRDefault="00BC4C11" w:rsidP="00487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2-3</w:t>
            </w:r>
          </w:p>
        </w:tc>
      </w:tr>
      <w:tr w:rsidR="00BC4C11" w:rsidRPr="002B5E81" w:rsidTr="00E64187">
        <w:tc>
          <w:tcPr>
            <w:tcW w:w="5103" w:type="dxa"/>
            <w:vAlign w:val="center"/>
          </w:tcPr>
          <w:p w:rsidR="00BC4C11" w:rsidRPr="002B5E81" w:rsidRDefault="00BC4C11" w:rsidP="00487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Сигарети і недопалки</w:t>
            </w:r>
          </w:p>
        </w:tc>
        <w:tc>
          <w:tcPr>
            <w:tcW w:w="4536" w:type="dxa"/>
            <w:vAlign w:val="center"/>
          </w:tcPr>
          <w:p w:rsidR="00BC4C11" w:rsidRPr="002B5E81" w:rsidRDefault="00BC4C11" w:rsidP="00487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2-5</w:t>
            </w:r>
          </w:p>
        </w:tc>
      </w:tr>
      <w:tr w:rsidR="00BC4C11" w:rsidRPr="002B5E81" w:rsidTr="00E64187">
        <w:tc>
          <w:tcPr>
            <w:tcW w:w="5103" w:type="dxa"/>
            <w:vAlign w:val="center"/>
          </w:tcPr>
          <w:p w:rsidR="00BC4C11" w:rsidRPr="002B5E81" w:rsidRDefault="00BC4C11" w:rsidP="00487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Фольга</w:t>
            </w:r>
          </w:p>
        </w:tc>
        <w:tc>
          <w:tcPr>
            <w:tcW w:w="4536" w:type="dxa"/>
            <w:vAlign w:val="center"/>
          </w:tcPr>
          <w:p w:rsidR="00BC4C11" w:rsidRPr="002B5E81" w:rsidRDefault="00BC4C11" w:rsidP="00487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20-50</w:t>
            </w:r>
          </w:p>
        </w:tc>
      </w:tr>
      <w:tr w:rsidR="00BC4C11" w:rsidRPr="002B5E81" w:rsidTr="00E64187">
        <w:tc>
          <w:tcPr>
            <w:tcW w:w="5103" w:type="dxa"/>
            <w:vAlign w:val="center"/>
          </w:tcPr>
          <w:p w:rsidR="00BC4C11" w:rsidRPr="002B5E81" w:rsidRDefault="00BC4C11" w:rsidP="00487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Консервна банка</w:t>
            </w:r>
          </w:p>
        </w:tc>
        <w:tc>
          <w:tcPr>
            <w:tcW w:w="4536" w:type="dxa"/>
            <w:vAlign w:val="center"/>
          </w:tcPr>
          <w:p w:rsidR="00BC4C11" w:rsidRPr="002B5E81" w:rsidRDefault="00BC4C11" w:rsidP="00487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BC4C11" w:rsidRPr="002B5E81" w:rsidTr="00E64187">
        <w:tc>
          <w:tcPr>
            <w:tcW w:w="5103" w:type="dxa"/>
            <w:vAlign w:val="center"/>
          </w:tcPr>
          <w:p w:rsidR="00BC4C11" w:rsidRPr="002B5E81" w:rsidRDefault="00BC4C11" w:rsidP="00487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Метали</w:t>
            </w:r>
          </w:p>
        </w:tc>
        <w:tc>
          <w:tcPr>
            <w:tcW w:w="4536" w:type="dxa"/>
            <w:vAlign w:val="center"/>
          </w:tcPr>
          <w:p w:rsidR="00BC4C11" w:rsidRPr="002B5E81" w:rsidRDefault="00BC4C11" w:rsidP="00487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100-300</w:t>
            </w:r>
          </w:p>
        </w:tc>
      </w:tr>
      <w:tr w:rsidR="00BC4C11" w:rsidRPr="002B5E81" w:rsidTr="00E64187">
        <w:tc>
          <w:tcPr>
            <w:tcW w:w="5103" w:type="dxa"/>
            <w:vAlign w:val="center"/>
          </w:tcPr>
          <w:p w:rsidR="00BC4C11" w:rsidRPr="002B5E81" w:rsidRDefault="00BC4C11" w:rsidP="00487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Батарейка</w:t>
            </w:r>
          </w:p>
        </w:tc>
        <w:tc>
          <w:tcPr>
            <w:tcW w:w="4536" w:type="dxa"/>
            <w:vAlign w:val="center"/>
          </w:tcPr>
          <w:p w:rsidR="00BC4C11" w:rsidRPr="002B5E81" w:rsidRDefault="00BC4C11" w:rsidP="00487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</w:tr>
      <w:tr w:rsidR="001A2CE7" w:rsidRPr="002B5E81" w:rsidTr="00E64187">
        <w:tc>
          <w:tcPr>
            <w:tcW w:w="5103" w:type="dxa"/>
            <w:vAlign w:val="center"/>
          </w:tcPr>
          <w:p w:rsidR="001A2CE7" w:rsidRPr="002B5E81" w:rsidRDefault="001A2CE7" w:rsidP="00487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Алюмінієва банка</w:t>
            </w:r>
          </w:p>
        </w:tc>
        <w:tc>
          <w:tcPr>
            <w:tcW w:w="4536" w:type="dxa"/>
            <w:vAlign w:val="center"/>
          </w:tcPr>
          <w:p w:rsidR="001A2CE7" w:rsidRPr="002B5E81" w:rsidRDefault="001A2CE7" w:rsidP="00487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200-500</w:t>
            </w:r>
          </w:p>
        </w:tc>
      </w:tr>
      <w:tr w:rsidR="00BC4C11" w:rsidRPr="002B5E81" w:rsidTr="00E64187">
        <w:tc>
          <w:tcPr>
            <w:tcW w:w="5103" w:type="dxa"/>
            <w:vAlign w:val="center"/>
          </w:tcPr>
          <w:p w:rsidR="00BC4C11" w:rsidRPr="002B5E81" w:rsidRDefault="00BC4C11" w:rsidP="00487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Пластикова пляшка</w:t>
            </w:r>
          </w:p>
        </w:tc>
        <w:tc>
          <w:tcPr>
            <w:tcW w:w="4536" w:type="dxa"/>
            <w:vAlign w:val="center"/>
          </w:tcPr>
          <w:p w:rsidR="00BC4C11" w:rsidRPr="002B5E81" w:rsidRDefault="00BC4C11" w:rsidP="00487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500</w:t>
            </w:r>
          </w:p>
        </w:tc>
      </w:tr>
      <w:tr w:rsidR="00BC4C11" w:rsidRPr="002B5E81" w:rsidTr="00E64187">
        <w:tc>
          <w:tcPr>
            <w:tcW w:w="5103" w:type="dxa"/>
            <w:vAlign w:val="center"/>
          </w:tcPr>
          <w:p w:rsidR="00BC4C11" w:rsidRPr="002B5E81" w:rsidRDefault="00BC4C11" w:rsidP="00487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Поліетиленовий пакет</w:t>
            </w:r>
          </w:p>
        </w:tc>
        <w:tc>
          <w:tcPr>
            <w:tcW w:w="4536" w:type="dxa"/>
            <w:vAlign w:val="center"/>
          </w:tcPr>
          <w:p w:rsidR="00BC4C11" w:rsidRPr="002B5E81" w:rsidRDefault="00BC4C11" w:rsidP="00487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500-1000</w:t>
            </w:r>
          </w:p>
        </w:tc>
      </w:tr>
      <w:tr w:rsidR="00BC4C11" w:rsidRPr="002B5E81" w:rsidTr="00E64187">
        <w:tc>
          <w:tcPr>
            <w:tcW w:w="5103" w:type="dxa"/>
            <w:vAlign w:val="center"/>
          </w:tcPr>
          <w:p w:rsidR="00BC4C11" w:rsidRPr="002B5E81" w:rsidRDefault="00BC4C11" w:rsidP="00487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Пластиковий посуд</w:t>
            </w:r>
          </w:p>
        </w:tc>
        <w:tc>
          <w:tcPr>
            <w:tcW w:w="4536" w:type="dxa"/>
            <w:vAlign w:val="center"/>
          </w:tcPr>
          <w:p w:rsidR="00BC4C11" w:rsidRPr="002B5E81" w:rsidRDefault="00BC4C11" w:rsidP="00487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1000</w:t>
            </w:r>
          </w:p>
        </w:tc>
      </w:tr>
      <w:tr w:rsidR="00BC4C11" w:rsidRPr="002B5E81" w:rsidTr="00E64187">
        <w:tc>
          <w:tcPr>
            <w:tcW w:w="5103" w:type="dxa"/>
            <w:vAlign w:val="center"/>
          </w:tcPr>
          <w:p w:rsidR="00BC4C11" w:rsidRPr="002B5E81" w:rsidRDefault="00BC4C11" w:rsidP="00487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Автомобільна шина</w:t>
            </w:r>
          </w:p>
        </w:tc>
        <w:tc>
          <w:tcPr>
            <w:tcW w:w="4536" w:type="dxa"/>
            <w:vAlign w:val="center"/>
          </w:tcPr>
          <w:p w:rsidR="00BC4C11" w:rsidRPr="002B5E81" w:rsidRDefault="00BC4C11" w:rsidP="00487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E81">
              <w:rPr>
                <w:rFonts w:ascii="Times New Roman" w:hAnsi="Times New Roman"/>
                <w:sz w:val="28"/>
                <w:szCs w:val="28"/>
                <w:lang w:val="uk-UA"/>
              </w:rPr>
              <w:t>1000000</w:t>
            </w:r>
          </w:p>
        </w:tc>
      </w:tr>
    </w:tbl>
    <w:p w:rsidR="00FF7FE3" w:rsidRDefault="00FF7FE3" w:rsidP="00E20A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50319" w:rsidRPr="002B5E81" w:rsidRDefault="00F50319" w:rsidP="00E20A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sz w:val="28"/>
          <w:szCs w:val="28"/>
          <w:lang w:val="uk-UA"/>
        </w:rPr>
        <w:lastRenderedPageBreak/>
        <w:t>Токсичні відходи</w:t>
      </w:r>
      <w:r w:rsidR="001E23DF" w:rsidRPr="002B5E81">
        <w:rPr>
          <w:rFonts w:ascii="Times New Roman" w:hAnsi="Times New Roman"/>
          <w:sz w:val="28"/>
          <w:szCs w:val="28"/>
          <w:lang w:val="uk-UA"/>
        </w:rPr>
        <w:t xml:space="preserve"> (особливо промислові)</w:t>
      </w:r>
      <w:r w:rsidRPr="002B5E81">
        <w:rPr>
          <w:rFonts w:ascii="Times New Roman" w:hAnsi="Times New Roman"/>
          <w:sz w:val="28"/>
          <w:szCs w:val="28"/>
          <w:lang w:val="uk-UA"/>
        </w:rPr>
        <w:t xml:space="preserve"> не дозволяється складуват</w:t>
      </w:r>
      <w:r w:rsidR="00637892" w:rsidRPr="002B5E81">
        <w:rPr>
          <w:rFonts w:ascii="Times New Roman" w:hAnsi="Times New Roman"/>
          <w:sz w:val="28"/>
          <w:szCs w:val="28"/>
          <w:lang w:val="uk-UA"/>
        </w:rPr>
        <w:t>и разом із твердими побутовими, проте є деякі винятки.</w:t>
      </w:r>
      <w:r w:rsidR="00387FF9" w:rsidRPr="002B5E81">
        <w:rPr>
          <w:rFonts w:ascii="Times New Roman" w:hAnsi="Times New Roman"/>
          <w:sz w:val="28"/>
          <w:szCs w:val="28"/>
          <w:lang w:val="uk-UA"/>
        </w:rPr>
        <w:t xml:space="preserve"> Проаналізувавши літературні джерела [</w:t>
      </w:r>
      <w:r w:rsidR="006272D3" w:rsidRPr="002B5E81">
        <w:rPr>
          <w:rFonts w:ascii="Times New Roman" w:hAnsi="Times New Roman"/>
          <w:sz w:val="28"/>
          <w:szCs w:val="28"/>
          <w:lang w:val="uk-UA"/>
        </w:rPr>
        <w:t>3, 9, 12</w:t>
      </w:r>
      <w:r w:rsidR="00387FF9" w:rsidRPr="002B5E81">
        <w:rPr>
          <w:rFonts w:ascii="Times New Roman" w:hAnsi="Times New Roman"/>
          <w:sz w:val="28"/>
          <w:szCs w:val="28"/>
          <w:lang w:val="uk-UA"/>
        </w:rPr>
        <w:t xml:space="preserve">] нами </w:t>
      </w:r>
      <w:r w:rsidR="00117323" w:rsidRPr="002B5E81">
        <w:rPr>
          <w:rFonts w:ascii="Times New Roman" w:hAnsi="Times New Roman"/>
          <w:sz w:val="28"/>
          <w:szCs w:val="28"/>
          <w:lang w:val="uk-UA"/>
        </w:rPr>
        <w:t>ро</w:t>
      </w:r>
      <w:r w:rsidR="00387FF9" w:rsidRPr="002B5E81">
        <w:rPr>
          <w:rFonts w:ascii="Times New Roman" w:hAnsi="Times New Roman"/>
          <w:sz w:val="28"/>
          <w:szCs w:val="28"/>
          <w:lang w:val="uk-UA"/>
        </w:rPr>
        <w:t>зроблен</w:t>
      </w:r>
      <w:r w:rsidR="00FA7D0A" w:rsidRPr="002B5E81">
        <w:rPr>
          <w:rFonts w:ascii="Times New Roman" w:hAnsi="Times New Roman"/>
          <w:sz w:val="28"/>
          <w:szCs w:val="28"/>
          <w:lang w:val="uk-UA"/>
        </w:rPr>
        <w:t xml:space="preserve">о </w:t>
      </w:r>
      <w:r w:rsidR="00633D42" w:rsidRPr="002B5E81">
        <w:rPr>
          <w:rFonts w:ascii="Times New Roman" w:hAnsi="Times New Roman"/>
          <w:sz w:val="28"/>
          <w:szCs w:val="28"/>
          <w:lang w:val="uk-UA"/>
        </w:rPr>
        <w:t>рекомендації щодо сумісного депонування на сміттєзвалищах небезпечних побутових відходів та решти сміття</w:t>
      </w:r>
      <w:r w:rsidR="00387FF9" w:rsidRPr="002B5E81">
        <w:rPr>
          <w:rFonts w:ascii="Times New Roman" w:hAnsi="Times New Roman"/>
          <w:sz w:val="28"/>
          <w:szCs w:val="28"/>
          <w:lang w:val="uk-UA"/>
        </w:rPr>
        <w:t xml:space="preserve"> (табл. 3).</w:t>
      </w:r>
    </w:p>
    <w:p w:rsidR="00487EF5" w:rsidRPr="002B5E81" w:rsidRDefault="00CC5E53" w:rsidP="00487EF5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2B5E81">
        <w:rPr>
          <w:rFonts w:ascii="Times New Roman" w:hAnsi="Times New Roman"/>
          <w:i/>
          <w:sz w:val="28"/>
          <w:szCs w:val="28"/>
          <w:lang w:val="uk-UA"/>
        </w:rPr>
        <w:t>Таблиця</w:t>
      </w:r>
      <w:r w:rsidR="00AF25E3" w:rsidRPr="002B5E8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3B148D" w:rsidRPr="002B5E81">
        <w:rPr>
          <w:rFonts w:ascii="Times New Roman" w:hAnsi="Times New Roman"/>
          <w:i/>
          <w:sz w:val="28"/>
          <w:szCs w:val="28"/>
          <w:lang w:val="uk-UA"/>
        </w:rPr>
        <w:t>3</w:t>
      </w:r>
    </w:p>
    <w:p w:rsidR="00CC5E53" w:rsidRPr="002B5E81" w:rsidRDefault="00633D42" w:rsidP="00E20AEA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2B5E81">
        <w:rPr>
          <w:rFonts w:ascii="Times New Roman" w:hAnsi="Times New Roman"/>
          <w:i/>
          <w:sz w:val="28"/>
          <w:szCs w:val="28"/>
          <w:lang w:val="uk-UA"/>
        </w:rPr>
        <w:t>Рекомендації щодо сумісного депонування на сміттєзвалищах деяких небезпечних відходів із побутовими</w:t>
      </w:r>
    </w:p>
    <w:tbl>
      <w:tblPr>
        <w:tblW w:w="4837" w:type="pct"/>
        <w:jc w:val="center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4587"/>
      </w:tblGrid>
      <w:tr w:rsidR="0001206D" w:rsidRPr="002B5E81" w:rsidTr="0001206D">
        <w:trPr>
          <w:tblHeader/>
          <w:jc w:val="center"/>
        </w:trPr>
        <w:tc>
          <w:tcPr>
            <w:tcW w:w="2596" w:type="pc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01206D" w:rsidRPr="002B5E81" w:rsidRDefault="00AF25E3" w:rsidP="0048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2B5E8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Характеристика </w:t>
            </w:r>
            <w:r w:rsidR="00633D42" w:rsidRPr="002B5E8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небезпечних</w:t>
            </w:r>
            <w:r w:rsidRPr="002B5E8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відходів за видом забруднювача в них</w:t>
            </w:r>
          </w:p>
        </w:tc>
        <w:tc>
          <w:tcPr>
            <w:tcW w:w="2404" w:type="pc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01206D" w:rsidRPr="002B5E81" w:rsidRDefault="00AF25E3" w:rsidP="0048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2B5E8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Рекомендовані методи складування або знешкодження</w:t>
            </w:r>
          </w:p>
        </w:tc>
      </w:tr>
      <w:tr w:rsidR="0001206D" w:rsidRPr="002B5E81" w:rsidTr="0001206D">
        <w:trPr>
          <w:jc w:val="center"/>
        </w:trPr>
        <w:tc>
          <w:tcPr>
            <w:tcW w:w="2596" w:type="pc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01206D" w:rsidRPr="002B5E81" w:rsidRDefault="00AF25E3" w:rsidP="0048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2B5E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Практично інертні</w:t>
            </w:r>
          </w:p>
        </w:tc>
        <w:tc>
          <w:tcPr>
            <w:tcW w:w="2404" w:type="pc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01206D" w:rsidRPr="002B5E81" w:rsidRDefault="00AF25E3" w:rsidP="0048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2B5E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Використання для планувальних робіт або спільне складування з твердими побутовими відходами</w:t>
            </w:r>
          </w:p>
        </w:tc>
      </w:tr>
      <w:tr w:rsidR="002939F7" w:rsidRPr="002B5E81" w:rsidTr="0001206D">
        <w:trPr>
          <w:jc w:val="center"/>
        </w:trPr>
        <w:tc>
          <w:tcPr>
            <w:tcW w:w="2596" w:type="pc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</w:tcPr>
          <w:p w:rsidR="002939F7" w:rsidRPr="002B5E81" w:rsidRDefault="002939F7" w:rsidP="0048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2B5E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Токсичні</w:t>
            </w:r>
          </w:p>
        </w:tc>
        <w:tc>
          <w:tcPr>
            <w:tcW w:w="2404" w:type="pc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</w:tcPr>
          <w:p w:rsidR="002939F7" w:rsidRPr="002B5E81" w:rsidRDefault="002939F7" w:rsidP="0048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2B5E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Групове чи індивідуальне знешкодження на спеціальних спорудах або спеціальне поховання</w:t>
            </w:r>
          </w:p>
        </w:tc>
      </w:tr>
      <w:tr w:rsidR="002939F7" w:rsidRPr="002B5E81" w:rsidTr="0001206D">
        <w:trPr>
          <w:jc w:val="center"/>
        </w:trPr>
        <w:tc>
          <w:tcPr>
            <w:tcW w:w="2596" w:type="pc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2939F7" w:rsidRPr="002B5E81" w:rsidRDefault="002939F7" w:rsidP="0048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2B5E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Біологічно </w:t>
            </w:r>
            <w:proofErr w:type="spellStart"/>
            <w:r w:rsidRPr="002B5E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окислювані</w:t>
            </w:r>
            <w:proofErr w:type="spellEnd"/>
            <w:r w:rsidRPr="002B5E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легко розкладні органічні речовини</w:t>
            </w:r>
          </w:p>
        </w:tc>
        <w:tc>
          <w:tcPr>
            <w:tcW w:w="2404" w:type="pc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2939F7" w:rsidRPr="002B5E81" w:rsidRDefault="002939F7" w:rsidP="0048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2B5E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Складування або переробка на компост спільно з твердими побутовими відходами</w:t>
            </w:r>
          </w:p>
        </w:tc>
      </w:tr>
      <w:tr w:rsidR="002939F7" w:rsidRPr="002B5E81" w:rsidTr="0001206D">
        <w:trPr>
          <w:jc w:val="center"/>
        </w:trPr>
        <w:tc>
          <w:tcPr>
            <w:tcW w:w="2596" w:type="pc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</w:tcPr>
          <w:p w:rsidR="002939F7" w:rsidRPr="002B5E81" w:rsidRDefault="002939F7" w:rsidP="0048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  <w:proofErr w:type="spellStart"/>
            <w:r w:rsidRPr="002B5E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Нафтоподібні</w:t>
            </w:r>
            <w:proofErr w:type="spellEnd"/>
            <w:r w:rsidRPr="002B5E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які не підлягають регенерації у відповідності з діючими нормативними документами</w:t>
            </w:r>
          </w:p>
        </w:tc>
        <w:tc>
          <w:tcPr>
            <w:tcW w:w="2404" w:type="pc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</w:tcPr>
          <w:p w:rsidR="002939F7" w:rsidRPr="002B5E81" w:rsidRDefault="002939F7" w:rsidP="0048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2B5E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Спалювання, в тому числі спільно з твердими побутовими відходами</w:t>
            </w:r>
          </w:p>
        </w:tc>
      </w:tr>
      <w:tr w:rsidR="002939F7" w:rsidRPr="002B5E81" w:rsidTr="0001206D">
        <w:trPr>
          <w:jc w:val="center"/>
        </w:trPr>
        <w:tc>
          <w:tcPr>
            <w:tcW w:w="2596" w:type="pc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2939F7" w:rsidRPr="002B5E81" w:rsidRDefault="002939F7" w:rsidP="0048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2B5E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Токсичні зі слабким забрудненням повітря (перевищення ГДК у 2 - 3 рази)</w:t>
            </w:r>
          </w:p>
        </w:tc>
        <w:tc>
          <w:tcPr>
            <w:tcW w:w="2404" w:type="pc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2939F7" w:rsidRPr="002B5E81" w:rsidRDefault="002939F7" w:rsidP="0048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2B5E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Складування на спеціалізованому полігоні промислових відходів</w:t>
            </w:r>
          </w:p>
        </w:tc>
      </w:tr>
      <w:tr w:rsidR="002939F7" w:rsidRPr="002B5E81" w:rsidTr="002939F7">
        <w:trPr>
          <w:jc w:val="center"/>
        </w:trPr>
        <w:tc>
          <w:tcPr>
            <w:tcW w:w="2596" w:type="pc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</w:tcPr>
          <w:p w:rsidR="002939F7" w:rsidRPr="002B5E81" w:rsidRDefault="002939F7" w:rsidP="0048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2B5E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Слаботоксичні малорозчинні у воді, в тому числі при взаємодії з органічними кислотами</w:t>
            </w:r>
          </w:p>
        </w:tc>
        <w:tc>
          <w:tcPr>
            <w:tcW w:w="2404" w:type="pc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</w:tcPr>
          <w:p w:rsidR="002939F7" w:rsidRPr="002B5E81" w:rsidRDefault="002939F7" w:rsidP="0048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2B5E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Складування спільно з твердими побутовими відходами</w:t>
            </w:r>
          </w:p>
        </w:tc>
      </w:tr>
    </w:tbl>
    <w:p w:rsidR="00487EF5" w:rsidRPr="002B5E81" w:rsidRDefault="00487EF5" w:rsidP="00E20A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3641" w:rsidRPr="002B5E81" w:rsidRDefault="00053641" w:rsidP="00E20A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sz w:val="28"/>
          <w:szCs w:val="28"/>
          <w:lang w:val="uk-UA"/>
        </w:rPr>
        <w:t>Для впровадження роздільного збирання небезпечних відходів у населен</w:t>
      </w:r>
      <w:r w:rsidR="00651C27" w:rsidRPr="002B5E81">
        <w:rPr>
          <w:rFonts w:ascii="Times New Roman" w:hAnsi="Times New Roman"/>
          <w:sz w:val="28"/>
          <w:szCs w:val="28"/>
          <w:lang w:val="uk-UA"/>
        </w:rPr>
        <w:t>их пунктах</w:t>
      </w:r>
      <w:r w:rsidRPr="002B5E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1C27" w:rsidRPr="002B5E81">
        <w:rPr>
          <w:rFonts w:ascii="Times New Roman" w:hAnsi="Times New Roman"/>
          <w:sz w:val="28"/>
          <w:szCs w:val="28"/>
          <w:lang w:val="uk-UA"/>
        </w:rPr>
        <w:t>необхідно</w:t>
      </w:r>
      <w:r w:rsidRPr="002B5E81">
        <w:rPr>
          <w:rFonts w:ascii="Times New Roman" w:hAnsi="Times New Roman"/>
          <w:sz w:val="28"/>
          <w:szCs w:val="28"/>
          <w:lang w:val="uk-UA"/>
        </w:rPr>
        <w:t>:</w:t>
      </w:r>
    </w:p>
    <w:p w:rsidR="00651C27" w:rsidRPr="002B5E81" w:rsidRDefault="00017C75" w:rsidP="00487EF5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sz w:val="28"/>
          <w:szCs w:val="28"/>
          <w:lang w:val="uk-UA"/>
        </w:rPr>
        <w:t>здійсн</w:t>
      </w:r>
      <w:r w:rsidR="00FA7D0A" w:rsidRPr="002B5E81">
        <w:rPr>
          <w:rFonts w:ascii="Times New Roman" w:hAnsi="Times New Roman"/>
          <w:sz w:val="28"/>
          <w:szCs w:val="28"/>
          <w:lang w:val="uk-UA"/>
        </w:rPr>
        <w:t>ювати</w:t>
      </w:r>
      <w:r w:rsidRPr="002B5E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1C27" w:rsidRPr="002B5E81">
        <w:rPr>
          <w:rFonts w:ascii="Times New Roman" w:hAnsi="Times New Roman"/>
          <w:sz w:val="28"/>
          <w:szCs w:val="28"/>
          <w:lang w:val="uk-UA"/>
        </w:rPr>
        <w:t>сортування сміття на стадії потрапляння до смітника;</w:t>
      </w:r>
    </w:p>
    <w:p w:rsidR="00651C27" w:rsidRPr="002B5E81" w:rsidRDefault="00651C27" w:rsidP="00487EF5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sz w:val="28"/>
          <w:szCs w:val="28"/>
          <w:lang w:val="uk-UA"/>
        </w:rPr>
        <w:t>запровад</w:t>
      </w:r>
      <w:r w:rsidR="00017C75" w:rsidRPr="002B5E81">
        <w:rPr>
          <w:rFonts w:ascii="Times New Roman" w:hAnsi="Times New Roman"/>
          <w:sz w:val="28"/>
          <w:szCs w:val="28"/>
          <w:lang w:val="uk-UA"/>
        </w:rPr>
        <w:t>ити систему</w:t>
      </w:r>
      <w:r w:rsidRPr="002B5E81">
        <w:rPr>
          <w:rFonts w:ascii="Times New Roman" w:hAnsi="Times New Roman"/>
          <w:sz w:val="28"/>
          <w:szCs w:val="28"/>
          <w:lang w:val="uk-UA"/>
        </w:rPr>
        <w:t xml:space="preserve"> роздільного збору небезпечних відходів;</w:t>
      </w:r>
    </w:p>
    <w:p w:rsidR="00651C27" w:rsidRPr="002B5E81" w:rsidRDefault="00017C75" w:rsidP="00487EF5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sz w:val="28"/>
          <w:szCs w:val="28"/>
          <w:lang w:val="uk-UA"/>
        </w:rPr>
        <w:t>пропагувати</w:t>
      </w:r>
      <w:r w:rsidR="00651C27" w:rsidRPr="002B5E81">
        <w:rPr>
          <w:rFonts w:ascii="Times New Roman" w:hAnsi="Times New Roman"/>
          <w:sz w:val="28"/>
          <w:szCs w:val="28"/>
          <w:lang w:val="uk-UA"/>
        </w:rPr>
        <w:t xml:space="preserve"> пункт</w:t>
      </w:r>
      <w:r w:rsidRPr="002B5E81">
        <w:rPr>
          <w:rFonts w:ascii="Times New Roman" w:hAnsi="Times New Roman"/>
          <w:sz w:val="28"/>
          <w:szCs w:val="28"/>
          <w:lang w:val="uk-UA"/>
        </w:rPr>
        <w:t>и</w:t>
      </w:r>
      <w:r w:rsidR="00651C27" w:rsidRPr="002B5E81">
        <w:rPr>
          <w:rFonts w:ascii="Times New Roman" w:hAnsi="Times New Roman"/>
          <w:sz w:val="28"/>
          <w:szCs w:val="28"/>
          <w:lang w:val="uk-UA"/>
        </w:rPr>
        <w:t xml:space="preserve"> збору окремих видів відходів для вторинної переробки;</w:t>
      </w:r>
    </w:p>
    <w:p w:rsidR="00651C27" w:rsidRPr="002B5E81" w:rsidRDefault="00017C75" w:rsidP="00487EF5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B5E81">
        <w:rPr>
          <w:rFonts w:ascii="Times New Roman" w:hAnsi="Times New Roman"/>
          <w:sz w:val="28"/>
          <w:szCs w:val="28"/>
          <w:lang w:val="uk-UA"/>
        </w:rPr>
        <w:t>оповіщувати</w:t>
      </w:r>
      <w:proofErr w:type="spellEnd"/>
      <w:r w:rsidR="00651C27" w:rsidRPr="002B5E81">
        <w:rPr>
          <w:rFonts w:ascii="Times New Roman" w:hAnsi="Times New Roman"/>
          <w:sz w:val="28"/>
          <w:szCs w:val="28"/>
          <w:lang w:val="uk-UA"/>
        </w:rPr>
        <w:t xml:space="preserve"> населення про згубний вплив відходів;</w:t>
      </w:r>
    </w:p>
    <w:p w:rsidR="00651C27" w:rsidRPr="002B5E81" w:rsidRDefault="00651C27" w:rsidP="00487EF5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sz w:val="28"/>
          <w:szCs w:val="28"/>
          <w:lang w:val="uk-UA"/>
        </w:rPr>
        <w:t>запровадж</w:t>
      </w:r>
      <w:r w:rsidR="00017C75" w:rsidRPr="002B5E81">
        <w:rPr>
          <w:rFonts w:ascii="Times New Roman" w:hAnsi="Times New Roman"/>
          <w:sz w:val="28"/>
          <w:szCs w:val="28"/>
          <w:lang w:val="uk-UA"/>
        </w:rPr>
        <w:t>увати</w:t>
      </w:r>
      <w:r w:rsidRPr="002B5E81">
        <w:rPr>
          <w:rFonts w:ascii="Times New Roman" w:hAnsi="Times New Roman"/>
          <w:sz w:val="28"/>
          <w:szCs w:val="28"/>
          <w:lang w:val="uk-UA"/>
        </w:rPr>
        <w:t xml:space="preserve"> дні</w:t>
      </w:r>
      <w:r w:rsidR="00017C75" w:rsidRPr="002B5E81">
        <w:rPr>
          <w:rFonts w:ascii="Times New Roman" w:hAnsi="Times New Roman"/>
          <w:sz w:val="28"/>
          <w:szCs w:val="28"/>
          <w:lang w:val="uk-UA"/>
        </w:rPr>
        <w:t xml:space="preserve"> захисту</w:t>
      </w:r>
      <w:r w:rsidRPr="002B5E81">
        <w:rPr>
          <w:rFonts w:ascii="Times New Roman" w:hAnsi="Times New Roman"/>
          <w:sz w:val="28"/>
          <w:szCs w:val="28"/>
          <w:lang w:val="uk-UA"/>
        </w:rPr>
        <w:t xml:space="preserve"> довкілля;</w:t>
      </w:r>
    </w:p>
    <w:p w:rsidR="00017C75" w:rsidRPr="002B5E81" w:rsidRDefault="00017C75" w:rsidP="00487EF5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sz w:val="28"/>
          <w:szCs w:val="28"/>
          <w:lang w:val="uk-UA"/>
        </w:rPr>
        <w:lastRenderedPageBreak/>
        <w:t xml:space="preserve">дотримуватися </w:t>
      </w:r>
      <w:r w:rsidR="00651C27" w:rsidRPr="002B5E81">
        <w:rPr>
          <w:rFonts w:ascii="Times New Roman" w:hAnsi="Times New Roman"/>
          <w:sz w:val="28"/>
          <w:szCs w:val="28"/>
          <w:lang w:val="uk-UA"/>
        </w:rPr>
        <w:t>висок</w:t>
      </w:r>
      <w:r w:rsidRPr="002B5E81">
        <w:rPr>
          <w:rFonts w:ascii="Times New Roman" w:hAnsi="Times New Roman"/>
          <w:sz w:val="28"/>
          <w:szCs w:val="28"/>
          <w:lang w:val="uk-UA"/>
        </w:rPr>
        <w:t>ої</w:t>
      </w:r>
      <w:r w:rsidR="00651C27" w:rsidRPr="002B5E81">
        <w:rPr>
          <w:rFonts w:ascii="Times New Roman" w:hAnsi="Times New Roman"/>
          <w:sz w:val="28"/>
          <w:szCs w:val="28"/>
          <w:lang w:val="uk-UA"/>
        </w:rPr>
        <w:t xml:space="preserve"> культур</w:t>
      </w:r>
      <w:r w:rsidRPr="002B5E81">
        <w:rPr>
          <w:rFonts w:ascii="Times New Roman" w:hAnsi="Times New Roman"/>
          <w:sz w:val="28"/>
          <w:szCs w:val="28"/>
          <w:lang w:val="uk-UA"/>
        </w:rPr>
        <w:t>и поведінки у побуті.</w:t>
      </w:r>
    </w:p>
    <w:p w:rsidR="00437449" w:rsidRPr="002B5E81" w:rsidRDefault="00A31AC1" w:rsidP="00E20A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b/>
          <w:sz w:val="28"/>
          <w:szCs w:val="28"/>
          <w:lang w:val="uk-UA"/>
        </w:rPr>
        <w:t xml:space="preserve">Висновки. </w:t>
      </w:r>
      <w:r w:rsidR="005E320D" w:rsidRPr="002B5E81">
        <w:rPr>
          <w:rFonts w:ascii="Times New Roman" w:hAnsi="Times New Roman"/>
          <w:sz w:val="28"/>
          <w:szCs w:val="28"/>
          <w:lang w:val="uk-UA"/>
        </w:rPr>
        <w:t>Н</w:t>
      </w:r>
      <w:r w:rsidR="009B03EF" w:rsidRPr="002B5E81">
        <w:rPr>
          <w:rFonts w:ascii="Times New Roman" w:hAnsi="Times New Roman"/>
          <w:sz w:val="28"/>
          <w:szCs w:val="28"/>
          <w:lang w:val="uk-UA"/>
        </w:rPr>
        <w:t>ебезпечні відходи потребують</w:t>
      </w:r>
      <w:r w:rsidR="005E320D" w:rsidRPr="002B5E81">
        <w:rPr>
          <w:rFonts w:ascii="Times New Roman" w:hAnsi="Times New Roman"/>
          <w:sz w:val="28"/>
          <w:szCs w:val="28"/>
          <w:lang w:val="uk-UA"/>
        </w:rPr>
        <w:t xml:space="preserve"> роздільного збору від загальної маси сміття у зв'язку із їх токсичністю та пожежною небезпекою. </w:t>
      </w:r>
      <w:r w:rsidR="0086235B" w:rsidRPr="002B5E81">
        <w:rPr>
          <w:rFonts w:ascii="Times New Roman" w:hAnsi="Times New Roman"/>
          <w:sz w:val="28"/>
          <w:szCs w:val="28"/>
          <w:lang w:val="uk-UA"/>
        </w:rPr>
        <w:t>Складування</w:t>
      </w:r>
      <w:r w:rsidR="00053641" w:rsidRPr="002B5E81">
        <w:rPr>
          <w:rFonts w:ascii="Times New Roman" w:hAnsi="Times New Roman"/>
          <w:sz w:val="28"/>
          <w:szCs w:val="28"/>
          <w:lang w:val="uk-UA"/>
        </w:rPr>
        <w:t xml:space="preserve"> небезпечних відходів на сміттєзвалищах повинно здійснюватися у відповідності до рекомендацій та нормативних документів. В ідеалі небезпечні відходи повинні всі перероблятис</w:t>
      </w:r>
      <w:r w:rsidR="00117323" w:rsidRPr="002B5E81">
        <w:rPr>
          <w:rFonts w:ascii="Times New Roman" w:hAnsi="Times New Roman"/>
          <w:sz w:val="28"/>
          <w:szCs w:val="28"/>
          <w:lang w:val="uk-UA"/>
        </w:rPr>
        <w:t>ь</w:t>
      </w:r>
      <w:r w:rsidR="00053641" w:rsidRPr="002B5E81">
        <w:rPr>
          <w:rFonts w:ascii="Times New Roman" w:hAnsi="Times New Roman"/>
          <w:sz w:val="28"/>
          <w:szCs w:val="28"/>
          <w:lang w:val="uk-UA"/>
        </w:rPr>
        <w:t>.</w:t>
      </w:r>
    </w:p>
    <w:p w:rsidR="001D0ABA" w:rsidRPr="002B5E81" w:rsidRDefault="001D0ABA" w:rsidP="00E20AE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B5E81">
        <w:rPr>
          <w:rFonts w:ascii="Times New Roman" w:hAnsi="Times New Roman"/>
          <w:b/>
          <w:sz w:val="28"/>
          <w:szCs w:val="28"/>
          <w:lang w:val="uk-UA"/>
        </w:rPr>
        <w:t>Література</w:t>
      </w:r>
    </w:p>
    <w:p w:rsidR="0025364C" w:rsidRPr="002B5E81" w:rsidRDefault="0025364C" w:rsidP="008F735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B5E81">
        <w:rPr>
          <w:rFonts w:ascii="Times New Roman" w:hAnsi="Times New Roman"/>
          <w:sz w:val="28"/>
          <w:szCs w:val="28"/>
          <w:lang w:val="uk-UA"/>
        </w:rPr>
        <w:t>ДСанПіН</w:t>
      </w:r>
      <w:proofErr w:type="spellEnd"/>
      <w:r w:rsidRPr="002B5E81">
        <w:rPr>
          <w:rFonts w:ascii="Times New Roman" w:hAnsi="Times New Roman"/>
          <w:sz w:val="28"/>
          <w:szCs w:val="28"/>
          <w:lang w:val="uk-UA"/>
        </w:rPr>
        <w:t xml:space="preserve"> 2.2.7.029-99 "Гігієнічні вимоги щодо поводження з промисловими відходами та визначення їх класу небезпеки для здоров'я населення".</w:t>
      </w:r>
    </w:p>
    <w:p w:rsidR="00EC6AD5" w:rsidRPr="002B5E81" w:rsidRDefault="001D0ABA" w:rsidP="008F735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sz w:val="28"/>
          <w:szCs w:val="28"/>
          <w:lang w:val="uk-UA"/>
        </w:rPr>
        <w:t>Наказ Міністерства з питань житлово-комунального господарства України від 16 лютого 2010 року № 39 «Про затвердження Методичних рекомендацій з визначення морфологічного складу твердих побутових відходів». – Київ, 2010. – 10 с.</w:t>
      </w:r>
    </w:p>
    <w:p w:rsidR="00943868" w:rsidRPr="002B5E81" w:rsidRDefault="00EC6AD5" w:rsidP="008F735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sz w:val="28"/>
          <w:szCs w:val="28"/>
          <w:lang w:val="uk-UA"/>
        </w:rPr>
        <w:t>Кучерявий В.</w:t>
      </w:r>
      <w:r w:rsidR="00DF2DFF" w:rsidRPr="002B5E81">
        <w:rPr>
          <w:rFonts w:ascii="Times New Roman" w:hAnsi="Times New Roman"/>
          <w:sz w:val="28"/>
          <w:szCs w:val="28"/>
        </w:rPr>
        <w:t xml:space="preserve"> </w:t>
      </w:r>
      <w:r w:rsidRPr="002B5E81">
        <w:rPr>
          <w:rFonts w:ascii="Times New Roman" w:hAnsi="Times New Roman"/>
          <w:sz w:val="28"/>
          <w:szCs w:val="28"/>
          <w:lang w:val="uk-UA"/>
        </w:rPr>
        <w:t xml:space="preserve">П. </w:t>
      </w:r>
      <w:proofErr w:type="spellStart"/>
      <w:r w:rsidRPr="002B5E81">
        <w:rPr>
          <w:rFonts w:ascii="Times New Roman" w:hAnsi="Times New Roman"/>
          <w:sz w:val="28"/>
          <w:szCs w:val="28"/>
          <w:lang w:val="uk-UA"/>
        </w:rPr>
        <w:t>Урбоекологія</w:t>
      </w:r>
      <w:proofErr w:type="spellEnd"/>
      <w:r w:rsidRPr="002B5E81">
        <w:rPr>
          <w:rFonts w:ascii="Times New Roman" w:hAnsi="Times New Roman"/>
          <w:sz w:val="28"/>
          <w:szCs w:val="28"/>
          <w:lang w:val="uk-UA"/>
        </w:rPr>
        <w:t xml:space="preserve"> : підручник [для </w:t>
      </w:r>
      <w:proofErr w:type="spellStart"/>
      <w:r w:rsidRPr="002B5E81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2B5E81">
        <w:rPr>
          <w:rFonts w:ascii="Times New Roman" w:hAnsi="Times New Roman"/>
          <w:sz w:val="28"/>
          <w:szCs w:val="28"/>
          <w:lang w:val="uk-UA"/>
        </w:rPr>
        <w:t>. ВНЗ] / В.</w:t>
      </w:r>
      <w:r w:rsidR="00DF2DFF" w:rsidRPr="002B5E81">
        <w:rPr>
          <w:rFonts w:ascii="Times New Roman" w:hAnsi="Times New Roman"/>
          <w:sz w:val="28"/>
          <w:szCs w:val="28"/>
        </w:rPr>
        <w:t xml:space="preserve"> </w:t>
      </w:r>
      <w:r w:rsidRPr="002B5E81">
        <w:rPr>
          <w:rFonts w:ascii="Times New Roman" w:hAnsi="Times New Roman"/>
          <w:sz w:val="28"/>
          <w:szCs w:val="28"/>
          <w:lang w:val="uk-UA"/>
        </w:rPr>
        <w:t>П. Кучерявий. – Львів : Світ, 1999. – 360 с.</w:t>
      </w:r>
    </w:p>
    <w:p w:rsidR="00EC6AD5" w:rsidRPr="002B5E81" w:rsidRDefault="00943868" w:rsidP="008F735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B5E81">
        <w:rPr>
          <w:rFonts w:ascii="Times New Roman" w:hAnsi="Times New Roman"/>
          <w:sz w:val="28"/>
          <w:szCs w:val="28"/>
          <w:lang w:val="uk-UA"/>
        </w:rPr>
        <w:t>Попович В. В. Система роздільного збору сміття та її вплив на процеси деструкції на полігонах твердих побутових відходів  / В. В. Попович // Науковий вісник НЛТУ України : зб. наук.-техн. праць. – Львів : РВВ НЛТУ України. – 2012. – Вип. 22.3. – С. 127-132.</w:t>
      </w:r>
    </w:p>
    <w:p w:rsidR="006272D3" w:rsidRPr="002B5E81" w:rsidRDefault="00CA5902" w:rsidP="008F735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5E81">
        <w:rPr>
          <w:rFonts w:ascii="Times New Roman" w:hAnsi="Times New Roman"/>
          <w:sz w:val="28"/>
          <w:szCs w:val="28"/>
        </w:rPr>
        <w:t>Бельдеева</w:t>
      </w:r>
      <w:proofErr w:type="spellEnd"/>
      <w:r w:rsidRPr="002B5E81">
        <w:rPr>
          <w:rFonts w:ascii="Times New Roman" w:hAnsi="Times New Roman"/>
          <w:sz w:val="28"/>
          <w:szCs w:val="28"/>
        </w:rPr>
        <w:t xml:space="preserve"> Л. Н. Минимизация воздействия опасных бытовых отходов на окружающую среду / Л. Н. </w:t>
      </w:r>
      <w:proofErr w:type="spellStart"/>
      <w:r w:rsidRPr="002B5E81">
        <w:rPr>
          <w:rFonts w:ascii="Times New Roman" w:hAnsi="Times New Roman"/>
          <w:sz w:val="28"/>
          <w:szCs w:val="28"/>
        </w:rPr>
        <w:t>Бельдеева</w:t>
      </w:r>
      <w:proofErr w:type="spellEnd"/>
      <w:r w:rsidRPr="002B5E81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2B5E81">
        <w:rPr>
          <w:rFonts w:ascii="Times New Roman" w:hAnsi="Times New Roman"/>
          <w:sz w:val="28"/>
          <w:szCs w:val="28"/>
        </w:rPr>
        <w:t>Ползуновский</w:t>
      </w:r>
      <w:proofErr w:type="spellEnd"/>
      <w:r w:rsidRPr="002B5E81">
        <w:rPr>
          <w:rFonts w:ascii="Times New Roman" w:hAnsi="Times New Roman"/>
          <w:sz w:val="28"/>
          <w:szCs w:val="28"/>
        </w:rPr>
        <w:t xml:space="preserve"> вестник. –  №2.  – 2006. – С. 372-375.</w:t>
      </w:r>
    </w:p>
    <w:p w:rsidR="006272D3" w:rsidRPr="002B5E81" w:rsidRDefault="000C6330" w:rsidP="008F735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5E81">
        <w:rPr>
          <w:rFonts w:ascii="Times New Roman" w:hAnsi="Times New Roman"/>
          <w:sz w:val="28"/>
          <w:szCs w:val="28"/>
          <w:lang w:val="uk-UA"/>
        </w:rPr>
        <w:t>Закон України "Про відходи"</w:t>
      </w:r>
      <w:r w:rsidR="006272D3" w:rsidRPr="002B5E81">
        <w:rPr>
          <w:rFonts w:ascii="Times New Roman" w:hAnsi="Times New Roman"/>
          <w:sz w:val="28"/>
          <w:szCs w:val="28"/>
          <w:lang w:val="uk-UA"/>
        </w:rPr>
        <w:t xml:space="preserve"> від 5 березня 1998 року №187/98-ВР.</w:t>
      </w:r>
    </w:p>
    <w:p w:rsidR="006272D3" w:rsidRPr="002B5E81" w:rsidRDefault="006272D3" w:rsidP="008F735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5E81">
        <w:rPr>
          <w:rFonts w:ascii="Times New Roman" w:hAnsi="Times New Roman"/>
          <w:sz w:val="28"/>
          <w:szCs w:val="28"/>
        </w:rPr>
        <w:t xml:space="preserve">Ларионов Н. С. Комплексная оценка влияния свалки твёрдых бытовых отходов г. Архангельска на компоненты природной среды / Н. С. Ларионов, К. Г. </w:t>
      </w:r>
      <w:proofErr w:type="spellStart"/>
      <w:r w:rsidRPr="002B5E81">
        <w:rPr>
          <w:rFonts w:ascii="Times New Roman" w:hAnsi="Times New Roman"/>
          <w:sz w:val="28"/>
          <w:szCs w:val="28"/>
        </w:rPr>
        <w:t>Боголицын</w:t>
      </w:r>
      <w:proofErr w:type="spellEnd"/>
      <w:r w:rsidRPr="002B5E81">
        <w:rPr>
          <w:rFonts w:ascii="Times New Roman" w:hAnsi="Times New Roman"/>
          <w:sz w:val="28"/>
          <w:szCs w:val="28"/>
        </w:rPr>
        <w:t>, И.</w:t>
      </w:r>
      <w:r w:rsidRPr="002B5E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5E81">
        <w:rPr>
          <w:rFonts w:ascii="Times New Roman" w:hAnsi="Times New Roman"/>
          <w:sz w:val="28"/>
          <w:szCs w:val="28"/>
        </w:rPr>
        <w:t>А. Кузнецова // Рос</w:t>
      </w:r>
      <w:proofErr w:type="gramStart"/>
      <w:r w:rsidRPr="002B5E81">
        <w:rPr>
          <w:rFonts w:ascii="Times New Roman" w:hAnsi="Times New Roman"/>
          <w:sz w:val="28"/>
          <w:szCs w:val="28"/>
        </w:rPr>
        <w:t>.</w:t>
      </w:r>
      <w:proofErr w:type="gramEnd"/>
      <w:r w:rsidRPr="002B5E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5E81">
        <w:rPr>
          <w:rFonts w:ascii="Times New Roman" w:hAnsi="Times New Roman"/>
          <w:sz w:val="28"/>
          <w:szCs w:val="28"/>
        </w:rPr>
        <w:t>х</w:t>
      </w:r>
      <w:proofErr w:type="gramEnd"/>
      <w:r w:rsidRPr="002B5E81">
        <w:rPr>
          <w:rFonts w:ascii="Times New Roman" w:hAnsi="Times New Roman"/>
          <w:sz w:val="28"/>
          <w:szCs w:val="28"/>
        </w:rPr>
        <w:t>им. ж. (Ж. Рос. хим. об-</w:t>
      </w:r>
      <w:proofErr w:type="spellStart"/>
      <w:r w:rsidRPr="002B5E81">
        <w:rPr>
          <w:rFonts w:ascii="Times New Roman" w:hAnsi="Times New Roman"/>
          <w:sz w:val="28"/>
          <w:szCs w:val="28"/>
        </w:rPr>
        <w:t>ва</w:t>
      </w:r>
      <w:proofErr w:type="spellEnd"/>
      <w:r w:rsidRPr="002B5E81">
        <w:rPr>
          <w:rFonts w:ascii="Times New Roman" w:hAnsi="Times New Roman"/>
          <w:sz w:val="28"/>
          <w:szCs w:val="28"/>
        </w:rPr>
        <w:t xml:space="preserve"> им. Д.И. Менделеева). – 2011. </w:t>
      </w:r>
      <w:r w:rsidRPr="002B5E81">
        <w:rPr>
          <w:rFonts w:ascii="Times New Roman" w:hAnsi="Times New Roman"/>
          <w:sz w:val="28"/>
          <w:szCs w:val="28"/>
          <w:lang w:val="uk-UA"/>
        </w:rPr>
        <w:t>–</w:t>
      </w:r>
      <w:r w:rsidRPr="002B5E81">
        <w:rPr>
          <w:rFonts w:ascii="Times New Roman" w:hAnsi="Times New Roman"/>
          <w:sz w:val="28"/>
          <w:szCs w:val="28"/>
        </w:rPr>
        <w:t xml:space="preserve"> Т. LV. </w:t>
      </w:r>
      <w:r w:rsidRPr="002B5E81">
        <w:rPr>
          <w:rFonts w:ascii="Times New Roman" w:hAnsi="Times New Roman"/>
          <w:sz w:val="28"/>
          <w:szCs w:val="28"/>
          <w:lang w:val="uk-UA"/>
        </w:rPr>
        <w:t>–</w:t>
      </w:r>
      <w:r w:rsidRPr="002B5E81">
        <w:rPr>
          <w:rFonts w:ascii="Times New Roman" w:hAnsi="Times New Roman"/>
          <w:sz w:val="28"/>
          <w:szCs w:val="28"/>
        </w:rPr>
        <w:t xml:space="preserve"> № 1.</w:t>
      </w:r>
      <w:r w:rsidRPr="002B5E81">
        <w:rPr>
          <w:rFonts w:ascii="Times New Roman" w:hAnsi="Times New Roman"/>
          <w:sz w:val="28"/>
          <w:szCs w:val="28"/>
          <w:lang w:val="uk-UA"/>
        </w:rPr>
        <w:t xml:space="preserve"> – С. 93-100.</w:t>
      </w:r>
    </w:p>
    <w:p w:rsidR="006272D3" w:rsidRPr="002B5E81" w:rsidRDefault="006272D3" w:rsidP="008F735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5E81">
        <w:rPr>
          <w:rFonts w:ascii="Times New Roman" w:hAnsi="Times New Roman"/>
          <w:sz w:val="28"/>
          <w:szCs w:val="28"/>
        </w:rPr>
        <w:t>Горох Н. П. Экологическая оценка вредных веще</w:t>
      </w:r>
      <w:proofErr w:type="gramStart"/>
      <w:r w:rsidRPr="002B5E81">
        <w:rPr>
          <w:rFonts w:ascii="Times New Roman" w:hAnsi="Times New Roman"/>
          <w:sz w:val="28"/>
          <w:szCs w:val="28"/>
        </w:rPr>
        <w:t>ств пр</w:t>
      </w:r>
      <w:proofErr w:type="gramEnd"/>
      <w:r w:rsidRPr="002B5E81">
        <w:rPr>
          <w:rFonts w:ascii="Times New Roman" w:hAnsi="Times New Roman"/>
          <w:sz w:val="28"/>
          <w:szCs w:val="28"/>
        </w:rPr>
        <w:t>и комплексной утилизации муниципальных отходов / Н. П. Горох // Коммунальное хозяйство городов. – 2005. – №63. – С. 172-181.</w:t>
      </w:r>
    </w:p>
    <w:p w:rsidR="006272D3" w:rsidRPr="002B5E81" w:rsidRDefault="006272D3" w:rsidP="008F735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5E81">
        <w:rPr>
          <w:rFonts w:ascii="Times New Roman" w:hAnsi="Times New Roman"/>
          <w:sz w:val="28"/>
          <w:szCs w:val="28"/>
        </w:rPr>
        <w:lastRenderedPageBreak/>
        <w:t>Инженерная экология: Учебник</w:t>
      </w:r>
      <w:proofErr w:type="gramStart"/>
      <w:r w:rsidRPr="002B5E81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2B5E81">
        <w:rPr>
          <w:rFonts w:ascii="Times New Roman" w:hAnsi="Times New Roman"/>
          <w:sz w:val="28"/>
          <w:szCs w:val="28"/>
        </w:rPr>
        <w:t xml:space="preserve">од ред. проф. В. Т. Медведева. - М.: </w:t>
      </w:r>
      <w:proofErr w:type="spellStart"/>
      <w:r w:rsidRPr="002B5E81">
        <w:rPr>
          <w:rFonts w:ascii="Times New Roman" w:hAnsi="Times New Roman"/>
          <w:sz w:val="28"/>
          <w:szCs w:val="28"/>
        </w:rPr>
        <w:t>Гардарики</w:t>
      </w:r>
      <w:proofErr w:type="spellEnd"/>
      <w:r w:rsidRPr="002B5E81">
        <w:rPr>
          <w:rFonts w:ascii="Times New Roman" w:hAnsi="Times New Roman"/>
          <w:sz w:val="28"/>
          <w:szCs w:val="28"/>
        </w:rPr>
        <w:t>, 2002. - 687 с.</w:t>
      </w:r>
    </w:p>
    <w:p w:rsidR="006272D3" w:rsidRPr="002B5E81" w:rsidRDefault="006272D3" w:rsidP="008F735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5E81">
        <w:rPr>
          <w:rFonts w:ascii="Times New Roman" w:hAnsi="Times New Roman"/>
          <w:sz w:val="28"/>
          <w:szCs w:val="28"/>
          <w:lang w:val="uk-UA"/>
        </w:rPr>
        <w:t>Наказ Міністерства охорони здоров’я України від 17 березня 2011 року № 145 «Про затвердження Державних санітарних норм та правил утримання територій населених місць». – Київ, 2011. – 12 с.</w:t>
      </w:r>
    </w:p>
    <w:p w:rsidR="006272D3" w:rsidRPr="002B5E81" w:rsidRDefault="006272D3" w:rsidP="008F735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5E81">
        <w:rPr>
          <w:rFonts w:ascii="Times New Roman" w:hAnsi="Times New Roman"/>
          <w:sz w:val="28"/>
          <w:szCs w:val="28"/>
        </w:rPr>
        <w:t>Яковлев В.</w:t>
      </w:r>
      <w:r w:rsidRPr="002B5E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5E81">
        <w:rPr>
          <w:rFonts w:ascii="Times New Roman" w:hAnsi="Times New Roman"/>
          <w:sz w:val="28"/>
          <w:szCs w:val="28"/>
        </w:rPr>
        <w:t>А.</w:t>
      </w:r>
      <w:r w:rsidRPr="002B5E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5E81">
        <w:rPr>
          <w:rFonts w:ascii="Times New Roman" w:hAnsi="Times New Roman"/>
          <w:sz w:val="28"/>
          <w:szCs w:val="28"/>
        </w:rPr>
        <w:t>Дренажные воды полигонов по захоронению отходов, экологическая опасность и пути обезвреживания</w:t>
      </w:r>
      <w:r w:rsidRPr="002B5E81">
        <w:rPr>
          <w:rFonts w:ascii="Times New Roman" w:hAnsi="Times New Roman"/>
          <w:sz w:val="28"/>
          <w:szCs w:val="28"/>
          <w:lang w:val="uk-UA"/>
        </w:rPr>
        <w:t xml:space="preserve"> / </w:t>
      </w:r>
      <w:r w:rsidRPr="002B5E81">
        <w:rPr>
          <w:rFonts w:ascii="Times New Roman" w:hAnsi="Times New Roman"/>
          <w:sz w:val="28"/>
          <w:szCs w:val="28"/>
        </w:rPr>
        <w:t>В.</w:t>
      </w:r>
      <w:r w:rsidRPr="002B5E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5E81">
        <w:rPr>
          <w:rFonts w:ascii="Times New Roman" w:hAnsi="Times New Roman"/>
          <w:sz w:val="28"/>
          <w:szCs w:val="28"/>
        </w:rPr>
        <w:t>А.</w:t>
      </w:r>
      <w:r w:rsidRPr="002B5E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5E81">
        <w:rPr>
          <w:rFonts w:ascii="Times New Roman" w:hAnsi="Times New Roman"/>
          <w:sz w:val="28"/>
          <w:szCs w:val="28"/>
        </w:rPr>
        <w:t>Яковлев, Е.</w:t>
      </w:r>
      <w:r w:rsidRPr="002B5E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5E81">
        <w:rPr>
          <w:rFonts w:ascii="Times New Roman" w:hAnsi="Times New Roman"/>
          <w:sz w:val="28"/>
          <w:szCs w:val="28"/>
        </w:rPr>
        <w:t>Г.</w:t>
      </w:r>
      <w:r w:rsidRPr="002B5E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5E81">
        <w:rPr>
          <w:rFonts w:ascii="Times New Roman" w:hAnsi="Times New Roman"/>
          <w:sz w:val="28"/>
          <w:szCs w:val="28"/>
        </w:rPr>
        <w:t>Семин, А.</w:t>
      </w:r>
      <w:r w:rsidRPr="002B5E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5E81">
        <w:rPr>
          <w:rFonts w:ascii="Times New Roman" w:hAnsi="Times New Roman"/>
          <w:sz w:val="28"/>
          <w:szCs w:val="28"/>
        </w:rPr>
        <w:t>В.</w:t>
      </w:r>
      <w:r w:rsidRPr="002B5E8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B5E81">
        <w:rPr>
          <w:rFonts w:ascii="Times New Roman" w:hAnsi="Times New Roman"/>
          <w:sz w:val="28"/>
          <w:szCs w:val="28"/>
        </w:rPr>
        <w:t>Бекренев</w:t>
      </w:r>
      <w:proofErr w:type="spellEnd"/>
      <w:r w:rsidRPr="002B5E81">
        <w:rPr>
          <w:rFonts w:ascii="Times New Roman" w:hAnsi="Times New Roman"/>
          <w:sz w:val="28"/>
          <w:szCs w:val="28"/>
        </w:rPr>
        <w:t xml:space="preserve"> </w:t>
      </w:r>
      <w:r w:rsidRPr="002B5E81">
        <w:rPr>
          <w:rFonts w:ascii="Times New Roman" w:hAnsi="Times New Roman"/>
          <w:sz w:val="28"/>
          <w:szCs w:val="28"/>
          <w:lang w:val="uk-UA"/>
        </w:rPr>
        <w:t>//</w:t>
      </w:r>
      <w:r w:rsidRPr="002B5E81">
        <w:rPr>
          <w:rFonts w:ascii="Times New Roman" w:hAnsi="Times New Roman"/>
          <w:sz w:val="28"/>
          <w:szCs w:val="28"/>
        </w:rPr>
        <w:t xml:space="preserve"> Безопасность и экология, Ч.2, СПб, </w:t>
      </w:r>
      <w:proofErr w:type="spellStart"/>
      <w:r w:rsidRPr="002B5E81">
        <w:rPr>
          <w:rFonts w:ascii="Times New Roman" w:hAnsi="Times New Roman"/>
          <w:sz w:val="28"/>
          <w:szCs w:val="28"/>
        </w:rPr>
        <w:t>СПбГТУ</w:t>
      </w:r>
      <w:proofErr w:type="spellEnd"/>
      <w:r w:rsidRPr="002B5E81">
        <w:rPr>
          <w:rFonts w:ascii="Times New Roman" w:hAnsi="Times New Roman"/>
          <w:sz w:val="28"/>
          <w:szCs w:val="28"/>
        </w:rPr>
        <w:t>, 1999.</w:t>
      </w:r>
    </w:p>
    <w:p w:rsidR="006272D3" w:rsidRPr="002B5E81" w:rsidRDefault="006272D3" w:rsidP="008F735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5E81">
        <w:rPr>
          <w:rFonts w:ascii="Times New Roman" w:hAnsi="Times New Roman"/>
          <w:sz w:val="28"/>
          <w:szCs w:val="28"/>
        </w:rPr>
        <w:t xml:space="preserve">Указ Министерства Здравоохранения СССР от 12 июля 1985 года № 3912-85 "Методические указания для органов и учреждений санитарно-эпидемиологической службы по </w:t>
      </w:r>
      <w:proofErr w:type="gramStart"/>
      <w:r w:rsidRPr="002B5E81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2B5E81">
        <w:rPr>
          <w:rFonts w:ascii="Times New Roman" w:hAnsi="Times New Roman"/>
          <w:sz w:val="28"/>
          <w:szCs w:val="28"/>
        </w:rPr>
        <w:t xml:space="preserve"> реализацией мероприятий, направленных на санитарную охрану окружающей среды от загрязнения твёрдыми и жидкими токсичными отходами промышленных предприятий". – Москва, 1985. – 24 с.</w:t>
      </w:r>
    </w:p>
    <w:p w:rsidR="00FE62BE" w:rsidRPr="002B5E81" w:rsidRDefault="00FE62BE" w:rsidP="00647F10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2B5E81">
        <w:rPr>
          <w:rFonts w:ascii="Times New Roman" w:hAnsi="Times New Roman"/>
          <w:i/>
          <w:sz w:val="28"/>
          <w:szCs w:val="28"/>
        </w:rPr>
        <w:t xml:space="preserve">Попович В. В., к. с.-х. н., </w:t>
      </w:r>
      <w:proofErr w:type="spellStart"/>
      <w:r w:rsidR="00317BE2" w:rsidRPr="002B5E81">
        <w:rPr>
          <w:rFonts w:ascii="Times New Roman" w:hAnsi="Times New Roman"/>
          <w:i/>
          <w:sz w:val="28"/>
          <w:szCs w:val="28"/>
          <w:lang w:val="uk-UA"/>
        </w:rPr>
        <w:t>Перепелыця</w:t>
      </w:r>
      <w:proofErr w:type="spellEnd"/>
      <w:r w:rsidR="00317BE2" w:rsidRPr="002B5E81">
        <w:rPr>
          <w:rFonts w:ascii="Times New Roman" w:hAnsi="Times New Roman"/>
          <w:i/>
          <w:sz w:val="28"/>
          <w:szCs w:val="28"/>
          <w:lang w:val="uk-UA"/>
        </w:rPr>
        <w:t xml:space="preserve"> А. М.</w:t>
      </w:r>
      <w:r w:rsidRPr="002B5E81">
        <w:rPr>
          <w:rFonts w:ascii="Times New Roman" w:hAnsi="Times New Roman"/>
          <w:i/>
          <w:sz w:val="28"/>
          <w:szCs w:val="28"/>
        </w:rPr>
        <w:t xml:space="preserve"> </w:t>
      </w:r>
    </w:p>
    <w:p w:rsidR="00FE62BE" w:rsidRPr="002B5E81" w:rsidRDefault="00FE62BE" w:rsidP="00647F10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2B5E81">
        <w:rPr>
          <w:rFonts w:ascii="Times New Roman" w:hAnsi="Times New Roman"/>
          <w:i/>
          <w:sz w:val="28"/>
          <w:szCs w:val="28"/>
        </w:rPr>
        <w:t>(</w:t>
      </w:r>
      <w:r w:rsidR="00317BE2" w:rsidRPr="002B5E81">
        <w:rPr>
          <w:rFonts w:ascii="Times New Roman" w:hAnsi="Times New Roman"/>
          <w:i/>
          <w:sz w:val="28"/>
          <w:szCs w:val="28"/>
        </w:rPr>
        <w:t>Львовский государственный университет безопасности жизнедеятельности</w:t>
      </w:r>
      <w:r w:rsidRPr="002B5E81">
        <w:rPr>
          <w:rFonts w:ascii="Times New Roman" w:hAnsi="Times New Roman"/>
          <w:i/>
          <w:sz w:val="28"/>
          <w:szCs w:val="28"/>
        </w:rPr>
        <w:t xml:space="preserve">) </w:t>
      </w:r>
    </w:p>
    <w:p w:rsidR="00FE62BE" w:rsidRPr="002B5E81" w:rsidRDefault="00FE62BE" w:rsidP="00647F10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2B5E81">
        <w:rPr>
          <w:rFonts w:ascii="Times New Roman" w:hAnsi="Times New Roman"/>
          <w:i/>
          <w:sz w:val="28"/>
          <w:szCs w:val="28"/>
        </w:rPr>
        <w:t>Квичка</w:t>
      </w:r>
      <w:proofErr w:type="spellEnd"/>
      <w:r w:rsidRPr="002B5E81">
        <w:rPr>
          <w:rFonts w:ascii="Times New Roman" w:hAnsi="Times New Roman"/>
          <w:i/>
          <w:sz w:val="28"/>
          <w:szCs w:val="28"/>
        </w:rPr>
        <w:t xml:space="preserve"> А. Е. (ГУ ДСЧС в Львовской области)</w:t>
      </w:r>
    </w:p>
    <w:p w:rsidR="00317BE2" w:rsidRPr="002B5E81" w:rsidRDefault="00317BE2" w:rsidP="00E20AE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B5E81">
        <w:rPr>
          <w:rFonts w:ascii="Times New Roman" w:hAnsi="Times New Roman"/>
          <w:b/>
          <w:sz w:val="28"/>
          <w:szCs w:val="28"/>
        </w:rPr>
        <w:t>ОБРАЩЕНИЕ С ОПАСНЫМИ БЫТОВЫМИ ОТХОДАМИ И ОСОБЕННОСТИ ИХ ДЕПОНИРОВАНИЯ НА СВАЛКЕ</w:t>
      </w:r>
    </w:p>
    <w:p w:rsidR="00317BE2" w:rsidRPr="00FF7FE3" w:rsidRDefault="00317BE2" w:rsidP="00487EF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F7FE3">
        <w:rPr>
          <w:rFonts w:ascii="Times New Roman" w:hAnsi="Times New Roman"/>
        </w:rPr>
        <w:t xml:space="preserve">Исследовано обращения с опасными бытовыми отходами и особенности открытого складирования на свалках. Установлено, что опасные отходы собирают вместе с </w:t>
      </w:r>
      <w:proofErr w:type="gramStart"/>
      <w:r w:rsidRPr="00FF7FE3">
        <w:rPr>
          <w:rFonts w:ascii="Times New Roman" w:hAnsi="Times New Roman"/>
        </w:rPr>
        <w:t>твёрдыми</w:t>
      </w:r>
      <w:proofErr w:type="gramEnd"/>
      <w:r w:rsidRPr="00FF7FE3">
        <w:rPr>
          <w:rFonts w:ascii="Times New Roman" w:hAnsi="Times New Roman"/>
        </w:rPr>
        <w:t xml:space="preserve"> бытовыми в общие контейнеры. Проанализированы научные труды в области обращения с опасными отходами. Разработаны рекомендации по совместному депонированию на свалках некоторых опасных отходов с </w:t>
      </w:r>
      <w:proofErr w:type="gramStart"/>
      <w:r w:rsidRPr="00FF7FE3">
        <w:rPr>
          <w:rFonts w:ascii="Times New Roman" w:hAnsi="Times New Roman"/>
        </w:rPr>
        <w:t>бытовыми</w:t>
      </w:r>
      <w:proofErr w:type="gramEnd"/>
      <w:r w:rsidRPr="00FF7FE3">
        <w:rPr>
          <w:rFonts w:ascii="Times New Roman" w:hAnsi="Times New Roman"/>
        </w:rPr>
        <w:t xml:space="preserve">. Сделан вывод о том, что опасные отходы требуют раздельного сбора от общей массы мусора в связи с их токсичностью и </w:t>
      </w:r>
      <w:proofErr w:type="spellStart"/>
      <w:r w:rsidRPr="00FF7FE3">
        <w:rPr>
          <w:rFonts w:ascii="Times New Roman" w:hAnsi="Times New Roman"/>
        </w:rPr>
        <w:t>пожароопасностью</w:t>
      </w:r>
      <w:proofErr w:type="spellEnd"/>
      <w:r w:rsidRPr="00FF7FE3">
        <w:rPr>
          <w:rFonts w:ascii="Times New Roman" w:hAnsi="Times New Roman"/>
        </w:rPr>
        <w:t>.</w:t>
      </w:r>
    </w:p>
    <w:p w:rsidR="00317BE2" w:rsidRPr="002B5E81" w:rsidRDefault="00317BE2" w:rsidP="00E20AEA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E62BE" w:rsidRPr="002B5E81" w:rsidRDefault="004E7708" w:rsidP="00FF7FE3">
      <w:pPr>
        <w:spacing w:after="0" w:line="36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2B5E81">
        <w:rPr>
          <w:rFonts w:ascii="Times New Roman" w:hAnsi="Times New Roman"/>
          <w:i/>
          <w:sz w:val="28"/>
          <w:szCs w:val="28"/>
          <w:lang w:val="en-US"/>
        </w:rPr>
        <w:t xml:space="preserve">V. V. </w:t>
      </w:r>
      <w:proofErr w:type="spellStart"/>
      <w:r w:rsidRPr="002B5E81">
        <w:rPr>
          <w:rFonts w:ascii="Times New Roman" w:hAnsi="Times New Roman"/>
          <w:i/>
          <w:sz w:val="28"/>
          <w:szCs w:val="28"/>
          <w:lang w:val="en-US"/>
        </w:rPr>
        <w:t>Popovych</w:t>
      </w:r>
      <w:proofErr w:type="spellEnd"/>
      <w:r w:rsidRPr="002B5E81">
        <w:rPr>
          <w:rFonts w:ascii="Times New Roman" w:hAnsi="Times New Roman"/>
          <w:i/>
          <w:sz w:val="28"/>
          <w:szCs w:val="28"/>
          <w:lang w:val="en-US"/>
        </w:rPr>
        <w:t>, Candidate of Agricultural Sciences</w:t>
      </w:r>
      <w:r w:rsidRPr="002B5E81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Pr="002B5E81">
        <w:rPr>
          <w:rFonts w:ascii="Times New Roman" w:hAnsi="Times New Roman"/>
          <w:i/>
          <w:sz w:val="28"/>
          <w:szCs w:val="28"/>
          <w:lang w:val="en-US"/>
        </w:rPr>
        <w:t>Perepelyca</w:t>
      </w:r>
      <w:proofErr w:type="spellEnd"/>
      <w:r w:rsidRPr="002B5E81">
        <w:rPr>
          <w:rFonts w:ascii="Times New Roman" w:hAnsi="Times New Roman"/>
          <w:i/>
          <w:sz w:val="28"/>
          <w:szCs w:val="28"/>
          <w:lang w:val="en-US"/>
        </w:rPr>
        <w:t xml:space="preserve"> A. M.,</w:t>
      </w:r>
      <w:r w:rsidR="003516F6" w:rsidRPr="002B5E8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="003617D4" w:rsidRPr="002B5E81">
        <w:rPr>
          <w:rFonts w:ascii="Times New Roman" w:hAnsi="Times New Roman"/>
          <w:i/>
          <w:sz w:val="28"/>
          <w:szCs w:val="28"/>
          <w:lang w:val="en-US"/>
        </w:rPr>
        <w:t>Kvichka</w:t>
      </w:r>
      <w:proofErr w:type="spellEnd"/>
      <w:r w:rsidR="003617D4" w:rsidRPr="002B5E81">
        <w:rPr>
          <w:rFonts w:ascii="Times New Roman" w:hAnsi="Times New Roman"/>
          <w:i/>
          <w:sz w:val="28"/>
          <w:szCs w:val="28"/>
          <w:lang w:val="en-US"/>
        </w:rPr>
        <w:t xml:space="preserve"> A. E.</w:t>
      </w:r>
    </w:p>
    <w:p w:rsidR="00C40D04" w:rsidRPr="002B5E81" w:rsidRDefault="00C40D04" w:rsidP="00E20AE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B5E81">
        <w:rPr>
          <w:rFonts w:ascii="Times New Roman" w:hAnsi="Times New Roman"/>
          <w:b/>
          <w:sz w:val="28"/>
          <w:szCs w:val="28"/>
          <w:lang w:val="en-US"/>
        </w:rPr>
        <w:t>HANDLING OF HAZARDOUS HOUSEHOLD WASTE AND THEIR FEATURES DEPOSITING IN LANDFILLS</w:t>
      </w:r>
    </w:p>
    <w:p w:rsidR="00FE62BE" w:rsidRPr="00FF7FE3" w:rsidRDefault="00C40D04" w:rsidP="00487EF5">
      <w:pPr>
        <w:spacing w:after="0" w:line="240" w:lineRule="auto"/>
        <w:ind w:firstLine="567"/>
        <w:jc w:val="both"/>
        <w:rPr>
          <w:rFonts w:ascii="Times New Roman" w:hAnsi="Times New Roman"/>
          <w:lang w:val="en-US"/>
        </w:rPr>
      </w:pPr>
      <w:r w:rsidRPr="00FF7FE3">
        <w:rPr>
          <w:rFonts w:ascii="Times New Roman" w:hAnsi="Times New Roman"/>
          <w:lang w:val="en-US"/>
        </w:rPr>
        <w:t xml:space="preserve">The current state of treatment of hazardous waste and features an open storage in landfills. Determined that hazardous wastes are collected together with solid waste in common containers. </w:t>
      </w:r>
      <w:proofErr w:type="gramStart"/>
      <w:r w:rsidRPr="00FF7FE3">
        <w:rPr>
          <w:rFonts w:ascii="Times New Roman" w:hAnsi="Times New Roman"/>
          <w:lang w:val="en-US"/>
        </w:rPr>
        <w:t>Analysis of scientific papers in the field of treatment of hazardous waste.</w:t>
      </w:r>
      <w:proofErr w:type="gramEnd"/>
      <w:r w:rsidRPr="00FF7FE3">
        <w:rPr>
          <w:rFonts w:ascii="Times New Roman" w:hAnsi="Times New Roman"/>
          <w:lang w:val="en-US"/>
        </w:rPr>
        <w:t xml:space="preserve"> </w:t>
      </w:r>
      <w:proofErr w:type="gramStart"/>
      <w:r w:rsidRPr="00FF7FE3">
        <w:rPr>
          <w:rFonts w:ascii="Times New Roman" w:hAnsi="Times New Roman"/>
          <w:lang w:val="en-US"/>
        </w:rPr>
        <w:t>Recommendations for joint deposit in landfills of some hazardous waste from household.</w:t>
      </w:r>
      <w:proofErr w:type="gramEnd"/>
      <w:r w:rsidRPr="00FF7FE3">
        <w:rPr>
          <w:rFonts w:ascii="Times New Roman" w:hAnsi="Times New Roman"/>
          <w:lang w:val="en-US"/>
        </w:rPr>
        <w:t xml:space="preserve"> It is concluded that the hazardous waste requiring separate collection of the total weight of waste due to their toxicity and fire hazard.</w:t>
      </w:r>
    </w:p>
    <w:sectPr w:rsidR="00FE62BE" w:rsidRPr="00FF7FE3" w:rsidSect="002B5E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785C"/>
    <w:multiLevelType w:val="hybridMultilevel"/>
    <w:tmpl w:val="FD96190C"/>
    <w:lvl w:ilvl="0" w:tplc="21FAF5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E2408"/>
    <w:multiLevelType w:val="hybridMultilevel"/>
    <w:tmpl w:val="EAF2FF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E3217E4"/>
    <w:multiLevelType w:val="hybridMultilevel"/>
    <w:tmpl w:val="51967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7C"/>
    <w:rsid w:val="0001206D"/>
    <w:rsid w:val="00015D04"/>
    <w:rsid w:val="00017C75"/>
    <w:rsid w:val="000275F8"/>
    <w:rsid w:val="00053641"/>
    <w:rsid w:val="00055900"/>
    <w:rsid w:val="000654F6"/>
    <w:rsid w:val="00066130"/>
    <w:rsid w:val="000703E1"/>
    <w:rsid w:val="000804F9"/>
    <w:rsid w:val="00085C01"/>
    <w:rsid w:val="000A4865"/>
    <w:rsid w:val="000C6330"/>
    <w:rsid w:val="000F41FE"/>
    <w:rsid w:val="000F4676"/>
    <w:rsid w:val="00111057"/>
    <w:rsid w:val="00117323"/>
    <w:rsid w:val="001339A7"/>
    <w:rsid w:val="0014336F"/>
    <w:rsid w:val="001475DF"/>
    <w:rsid w:val="0015757E"/>
    <w:rsid w:val="00164E7F"/>
    <w:rsid w:val="00181510"/>
    <w:rsid w:val="001A2CE7"/>
    <w:rsid w:val="001B382A"/>
    <w:rsid w:val="001B3E87"/>
    <w:rsid w:val="001C21CD"/>
    <w:rsid w:val="001C5077"/>
    <w:rsid w:val="001C5632"/>
    <w:rsid w:val="001D0ABA"/>
    <w:rsid w:val="001D0F2C"/>
    <w:rsid w:val="001D67FC"/>
    <w:rsid w:val="001E23DF"/>
    <w:rsid w:val="001E62D3"/>
    <w:rsid w:val="001F3DB2"/>
    <w:rsid w:val="0020336E"/>
    <w:rsid w:val="002033F8"/>
    <w:rsid w:val="002063AE"/>
    <w:rsid w:val="00251147"/>
    <w:rsid w:val="0025364C"/>
    <w:rsid w:val="00254140"/>
    <w:rsid w:val="00265C52"/>
    <w:rsid w:val="002939F7"/>
    <w:rsid w:val="002A24A6"/>
    <w:rsid w:val="002A3BCF"/>
    <w:rsid w:val="002B195D"/>
    <w:rsid w:val="002B5E81"/>
    <w:rsid w:val="002C6C1C"/>
    <w:rsid w:val="002D56B2"/>
    <w:rsid w:val="002D7DF3"/>
    <w:rsid w:val="002F494E"/>
    <w:rsid w:val="002F6917"/>
    <w:rsid w:val="003106B6"/>
    <w:rsid w:val="00310964"/>
    <w:rsid w:val="00315D25"/>
    <w:rsid w:val="00317BE2"/>
    <w:rsid w:val="00330BC4"/>
    <w:rsid w:val="003516F6"/>
    <w:rsid w:val="003617D4"/>
    <w:rsid w:val="00366F3F"/>
    <w:rsid w:val="00370013"/>
    <w:rsid w:val="0038104A"/>
    <w:rsid w:val="00387FF9"/>
    <w:rsid w:val="003B148D"/>
    <w:rsid w:val="003D107A"/>
    <w:rsid w:val="003D19D0"/>
    <w:rsid w:val="003D4D71"/>
    <w:rsid w:val="003D6730"/>
    <w:rsid w:val="003D7C18"/>
    <w:rsid w:val="003E7DD1"/>
    <w:rsid w:val="00414DCD"/>
    <w:rsid w:val="00415C86"/>
    <w:rsid w:val="0043062D"/>
    <w:rsid w:val="00436233"/>
    <w:rsid w:val="00437449"/>
    <w:rsid w:val="00452608"/>
    <w:rsid w:val="00470A2E"/>
    <w:rsid w:val="00485B72"/>
    <w:rsid w:val="00487EF5"/>
    <w:rsid w:val="00497891"/>
    <w:rsid w:val="004A68C3"/>
    <w:rsid w:val="004B4E8E"/>
    <w:rsid w:val="004D0AFC"/>
    <w:rsid w:val="004D534E"/>
    <w:rsid w:val="004D775F"/>
    <w:rsid w:val="004E1456"/>
    <w:rsid w:val="004E7139"/>
    <w:rsid w:val="004E7708"/>
    <w:rsid w:val="004F09CD"/>
    <w:rsid w:val="00506687"/>
    <w:rsid w:val="0050724B"/>
    <w:rsid w:val="00516BA5"/>
    <w:rsid w:val="005179CD"/>
    <w:rsid w:val="00533B50"/>
    <w:rsid w:val="00535E76"/>
    <w:rsid w:val="00541848"/>
    <w:rsid w:val="005475C6"/>
    <w:rsid w:val="005648D3"/>
    <w:rsid w:val="00570487"/>
    <w:rsid w:val="0058167D"/>
    <w:rsid w:val="00592A90"/>
    <w:rsid w:val="005A2E96"/>
    <w:rsid w:val="005B1A18"/>
    <w:rsid w:val="005B4719"/>
    <w:rsid w:val="005B484C"/>
    <w:rsid w:val="005B6672"/>
    <w:rsid w:val="005D4ED9"/>
    <w:rsid w:val="005E290B"/>
    <w:rsid w:val="005E320D"/>
    <w:rsid w:val="005E4A86"/>
    <w:rsid w:val="005E7990"/>
    <w:rsid w:val="005F227C"/>
    <w:rsid w:val="005F5281"/>
    <w:rsid w:val="006116A9"/>
    <w:rsid w:val="006272D3"/>
    <w:rsid w:val="00633D42"/>
    <w:rsid w:val="00637892"/>
    <w:rsid w:val="00645CE0"/>
    <w:rsid w:val="00647F10"/>
    <w:rsid w:val="00651C27"/>
    <w:rsid w:val="00662900"/>
    <w:rsid w:val="006638F6"/>
    <w:rsid w:val="00677A36"/>
    <w:rsid w:val="006873F1"/>
    <w:rsid w:val="006A1C1F"/>
    <w:rsid w:val="006B5329"/>
    <w:rsid w:val="006E32BD"/>
    <w:rsid w:val="006E4498"/>
    <w:rsid w:val="0071323D"/>
    <w:rsid w:val="007148A2"/>
    <w:rsid w:val="007418AD"/>
    <w:rsid w:val="007531C0"/>
    <w:rsid w:val="00754923"/>
    <w:rsid w:val="0075622F"/>
    <w:rsid w:val="00772CC7"/>
    <w:rsid w:val="0078297B"/>
    <w:rsid w:val="007919BE"/>
    <w:rsid w:val="00791FF3"/>
    <w:rsid w:val="007C024C"/>
    <w:rsid w:val="007C0FA7"/>
    <w:rsid w:val="007D3AED"/>
    <w:rsid w:val="007F0162"/>
    <w:rsid w:val="00820FA7"/>
    <w:rsid w:val="00822740"/>
    <w:rsid w:val="008233FC"/>
    <w:rsid w:val="008432B3"/>
    <w:rsid w:val="00843E0E"/>
    <w:rsid w:val="0084467B"/>
    <w:rsid w:val="0085204A"/>
    <w:rsid w:val="00852240"/>
    <w:rsid w:val="00860B26"/>
    <w:rsid w:val="0086235B"/>
    <w:rsid w:val="0086481B"/>
    <w:rsid w:val="00891B04"/>
    <w:rsid w:val="008B7A86"/>
    <w:rsid w:val="008D479A"/>
    <w:rsid w:val="008D6175"/>
    <w:rsid w:val="008F598B"/>
    <w:rsid w:val="008F7357"/>
    <w:rsid w:val="009149E2"/>
    <w:rsid w:val="00920FD9"/>
    <w:rsid w:val="00922E9C"/>
    <w:rsid w:val="00932119"/>
    <w:rsid w:val="0093538C"/>
    <w:rsid w:val="0094329D"/>
    <w:rsid w:val="00943868"/>
    <w:rsid w:val="00943C4C"/>
    <w:rsid w:val="00947AFC"/>
    <w:rsid w:val="00954458"/>
    <w:rsid w:val="009751D8"/>
    <w:rsid w:val="009835D1"/>
    <w:rsid w:val="009918C6"/>
    <w:rsid w:val="00994676"/>
    <w:rsid w:val="009B03EF"/>
    <w:rsid w:val="009C45BD"/>
    <w:rsid w:val="00A01EF5"/>
    <w:rsid w:val="00A036A4"/>
    <w:rsid w:val="00A141D7"/>
    <w:rsid w:val="00A16DFF"/>
    <w:rsid w:val="00A31AC1"/>
    <w:rsid w:val="00A4587E"/>
    <w:rsid w:val="00A56602"/>
    <w:rsid w:val="00A742B7"/>
    <w:rsid w:val="00A83D0C"/>
    <w:rsid w:val="00AA40A1"/>
    <w:rsid w:val="00AC113B"/>
    <w:rsid w:val="00AD4312"/>
    <w:rsid w:val="00AE4C9C"/>
    <w:rsid w:val="00AF25E3"/>
    <w:rsid w:val="00AF4289"/>
    <w:rsid w:val="00B06E6F"/>
    <w:rsid w:val="00B127B5"/>
    <w:rsid w:val="00B216BE"/>
    <w:rsid w:val="00B5207F"/>
    <w:rsid w:val="00B64196"/>
    <w:rsid w:val="00B71B3F"/>
    <w:rsid w:val="00B77B7D"/>
    <w:rsid w:val="00B91C4C"/>
    <w:rsid w:val="00BA4116"/>
    <w:rsid w:val="00BC4C11"/>
    <w:rsid w:val="00BD4738"/>
    <w:rsid w:val="00BE3D87"/>
    <w:rsid w:val="00BF2611"/>
    <w:rsid w:val="00C027AE"/>
    <w:rsid w:val="00C07B95"/>
    <w:rsid w:val="00C364CB"/>
    <w:rsid w:val="00C40C9D"/>
    <w:rsid w:val="00C40D04"/>
    <w:rsid w:val="00C44AEB"/>
    <w:rsid w:val="00C4706B"/>
    <w:rsid w:val="00C5004E"/>
    <w:rsid w:val="00C50CC5"/>
    <w:rsid w:val="00C56430"/>
    <w:rsid w:val="00C56A7A"/>
    <w:rsid w:val="00C62847"/>
    <w:rsid w:val="00C6751F"/>
    <w:rsid w:val="00C74203"/>
    <w:rsid w:val="00C9557D"/>
    <w:rsid w:val="00C963A0"/>
    <w:rsid w:val="00C96738"/>
    <w:rsid w:val="00CA423F"/>
    <w:rsid w:val="00CA5902"/>
    <w:rsid w:val="00CB7EFC"/>
    <w:rsid w:val="00CC5E53"/>
    <w:rsid w:val="00CE1F50"/>
    <w:rsid w:val="00CF51D0"/>
    <w:rsid w:val="00D07663"/>
    <w:rsid w:val="00D25635"/>
    <w:rsid w:val="00D34847"/>
    <w:rsid w:val="00D36518"/>
    <w:rsid w:val="00D418F5"/>
    <w:rsid w:val="00D4730C"/>
    <w:rsid w:val="00D52CE4"/>
    <w:rsid w:val="00D53D70"/>
    <w:rsid w:val="00D54C38"/>
    <w:rsid w:val="00D5748F"/>
    <w:rsid w:val="00D64FD7"/>
    <w:rsid w:val="00D72F59"/>
    <w:rsid w:val="00D81D83"/>
    <w:rsid w:val="00DC6130"/>
    <w:rsid w:val="00DC6D30"/>
    <w:rsid w:val="00DC7133"/>
    <w:rsid w:val="00DF2DFF"/>
    <w:rsid w:val="00E20AEA"/>
    <w:rsid w:val="00E367FA"/>
    <w:rsid w:val="00E64187"/>
    <w:rsid w:val="00E66BDB"/>
    <w:rsid w:val="00E70CF1"/>
    <w:rsid w:val="00E761F6"/>
    <w:rsid w:val="00E83CB2"/>
    <w:rsid w:val="00E85543"/>
    <w:rsid w:val="00E861DD"/>
    <w:rsid w:val="00E96236"/>
    <w:rsid w:val="00E96CD6"/>
    <w:rsid w:val="00EA1FBE"/>
    <w:rsid w:val="00EB0EA4"/>
    <w:rsid w:val="00EB3EAD"/>
    <w:rsid w:val="00EC44E3"/>
    <w:rsid w:val="00EC6AD5"/>
    <w:rsid w:val="00ED26BB"/>
    <w:rsid w:val="00ED2BED"/>
    <w:rsid w:val="00ED4C16"/>
    <w:rsid w:val="00ED4CA9"/>
    <w:rsid w:val="00EE0FCD"/>
    <w:rsid w:val="00EF4460"/>
    <w:rsid w:val="00F03F8D"/>
    <w:rsid w:val="00F10AE6"/>
    <w:rsid w:val="00F133D2"/>
    <w:rsid w:val="00F13B58"/>
    <w:rsid w:val="00F37DE6"/>
    <w:rsid w:val="00F42302"/>
    <w:rsid w:val="00F47571"/>
    <w:rsid w:val="00F50319"/>
    <w:rsid w:val="00F516D4"/>
    <w:rsid w:val="00F5229D"/>
    <w:rsid w:val="00F55A20"/>
    <w:rsid w:val="00F867EE"/>
    <w:rsid w:val="00F95B9B"/>
    <w:rsid w:val="00F96724"/>
    <w:rsid w:val="00FA19D3"/>
    <w:rsid w:val="00FA7D0A"/>
    <w:rsid w:val="00FC00BD"/>
    <w:rsid w:val="00FC750A"/>
    <w:rsid w:val="00FE1FFA"/>
    <w:rsid w:val="00FE62BE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A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516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64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A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516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64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7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2185A2-8A61-422E-875A-A7DA8C100D9C}" type="doc">
      <dgm:prSet loTypeId="urn:microsoft.com/office/officeart/2005/8/layout/hierarchy2" loCatId="hierarchy" qsTypeId="urn:microsoft.com/office/officeart/2005/8/quickstyle/simple3" qsCatId="simple" csTypeId="urn:microsoft.com/office/officeart/2005/8/colors/accent0_1" csCatId="mainScheme" phldr="1"/>
      <dgm:spPr/>
    </dgm:pt>
    <dgm:pt modelId="{3B9CF3ED-24C9-4CE6-B788-BFD82DEE404B}">
      <dgm:prSet custT="1"/>
      <dgm:spPr/>
      <dgm:t>
        <a:bodyPr/>
        <a:lstStyle/>
        <a:p>
          <a:pPr marR="0" algn="ctr" rtl="0"/>
          <a:r>
            <a:rPr lang="ru-RU" sz="1200" b="0" i="0" u="none" strike="noStrike" baseline="0" smtClean="0">
              <a:latin typeface="Times New Roman" pitchFamily="18" charset="0"/>
              <a:cs typeface="Times New Roman" pitchFamily="18" charset="0"/>
            </a:rPr>
            <a:t>Характеристики </a:t>
          </a:r>
          <a:r>
            <a:rPr lang="uk-UA" sz="1200">
              <a:latin typeface="Times New Roman" pitchFamily="18" charset="0"/>
              <a:cs typeface="Times New Roman" pitchFamily="18" charset="0"/>
            </a:rPr>
            <a:t>шкідливих і небезпечних відходів</a:t>
          </a:r>
          <a:endParaRPr lang="ru-RU" sz="1200" smtClean="0">
            <a:latin typeface="Times New Roman" pitchFamily="18" charset="0"/>
            <a:cs typeface="Times New Roman" pitchFamily="18" charset="0"/>
          </a:endParaRPr>
        </a:p>
      </dgm:t>
    </dgm:pt>
    <dgm:pt modelId="{B30D331B-8F43-4FED-BCCF-C23872B1485D}" type="parTrans" cxnId="{CDB514E7-2E21-405A-91B2-F1B9A66F01B9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2E0AE0E-FBF4-47DC-84F4-BA681FD00822}" type="sibTrans" cxnId="{CDB514E7-2E21-405A-91B2-F1B9A66F01B9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3F5269A-A08B-4394-B573-59D6E1C232CE}" type="asst">
      <dgm:prSet custT="1"/>
      <dgm:spPr/>
      <dgm:t>
        <a:bodyPr/>
        <a:lstStyle/>
        <a:p>
          <a:pPr marR="0" algn="ctr" rtl="0"/>
          <a:r>
            <a:rPr lang="ru-RU" sz="1200" b="0" i="0" u="none" strike="noStrike" baseline="0" smtClean="0">
              <a:latin typeface="Times New Roman" pitchFamily="18" charset="0"/>
              <a:cs typeface="Times New Roman" pitchFamily="18" charset="0"/>
            </a:rPr>
            <a:t>Токсичність</a:t>
          </a:r>
          <a:endParaRPr lang="ru-RU" sz="1200" smtClean="0">
            <a:latin typeface="Times New Roman" pitchFamily="18" charset="0"/>
            <a:cs typeface="Times New Roman" pitchFamily="18" charset="0"/>
          </a:endParaRPr>
        </a:p>
      </dgm:t>
    </dgm:pt>
    <dgm:pt modelId="{975BD9A4-F90D-45E1-A735-8A95D19BBBB5}" type="parTrans" cxnId="{386CE81E-77B0-4A1F-A6F1-3B183BDC2A94}">
      <dgm:prSet custT="1"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B07D45D-72B0-43FE-A5F5-DCA79D128CAF}" type="sibTrans" cxnId="{386CE81E-77B0-4A1F-A6F1-3B183BDC2A94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7D8961D-D441-45DB-B2DF-3755C7E4CCEB}" type="asst">
      <dgm:prSet custT="1"/>
      <dgm:spPr/>
      <dgm:t>
        <a:bodyPr/>
        <a:lstStyle/>
        <a:p>
          <a:pPr marR="0" algn="ctr" rtl="0"/>
          <a:r>
            <a:rPr lang="ru-RU" sz="1200" b="0" i="0" u="none" strike="noStrike" baseline="0" smtClean="0">
              <a:latin typeface="Times New Roman" pitchFamily="18" charset="0"/>
              <a:cs typeface="Times New Roman" pitchFamily="18" charset="0"/>
            </a:rPr>
            <a:t>Пожежовибухо-небезпека</a:t>
          </a:r>
          <a:endParaRPr lang="ru-RU" sz="1200" smtClean="0">
            <a:latin typeface="Times New Roman" pitchFamily="18" charset="0"/>
            <a:cs typeface="Times New Roman" pitchFamily="18" charset="0"/>
          </a:endParaRPr>
        </a:p>
      </dgm:t>
    </dgm:pt>
    <dgm:pt modelId="{5D798CBE-CF64-4937-A20A-9248CEAD1CBD}" type="parTrans" cxnId="{B562D0DA-BADE-4613-A2BC-C6777170319D}">
      <dgm:prSet custT="1"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D775CE5-03AE-4E31-91C6-9583DB86953A}" type="sibTrans" cxnId="{B562D0DA-BADE-4613-A2BC-C6777170319D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2049267-4F0D-4A91-8D1F-7208449A63C1}">
      <dgm:prSet custT="1"/>
      <dgm:spPr/>
      <dgm:t>
        <a:bodyPr/>
        <a:lstStyle/>
        <a:p>
          <a:pPr marR="0" algn="ctr" rtl="0"/>
          <a:r>
            <a:rPr lang="ru-RU" sz="1200" b="0" i="0" u="none" strike="noStrike" baseline="0" smtClean="0">
              <a:latin typeface="Times New Roman" pitchFamily="18" charset="0"/>
              <a:cs typeface="Times New Roman" pitchFamily="18" charset="0"/>
            </a:rPr>
            <a:t>Хімічна активність</a:t>
          </a:r>
          <a:endParaRPr lang="ru-RU" sz="1200" smtClean="0">
            <a:latin typeface="Times New Roman" pitchFamily="18" charset="0"/>
            <a:cs typeface="Times New Roman" pitchFamily="18" charset="0"/>
          </a:endParaRPr>
        </a:p>
      </dgm:t>
    </dgm:pt>
    <dgm:pt modelId="{9E1EF9C3-9DA6-4E2E-B2A0-EA28CF120F52}" type="parTrans" cxnId="{9D7BFEC0-1ED6-4A07-8207-15554EC4CA30}">
      <dgm:prSet custT="1"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BAE8B7D-67BA-469F-9EE8-9394C5CC9E6D}" type="sibTrans" cxnId="{9D7BFEC0-1ED6-4A07-8207-15554EC4CA30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3F8495B-77FB-46FD-946D-31B69FBE7179}">
      <dgm:prSet custT="1"/>
      <dgm:spPr/>
      <dgm:t>
        <a:bodyPr/>
        <a:lstStyle/>
        <a:p>
          <a:pPr marR="0" algn="ctr" rtl="0"/>
          <a:r>
            <a:rPr lang="ru-RU" sz="1200" b="0" i="0" u="none" strike="noStrike" baseline="0" smtClean="0">
              <a:latin typeface="Times New Roman" pitchFamily="18" charset="0"/>
              <a:cs typeface="Times New Roman" pitchFamily="18" charset="0"/>
            </a:rPr>
            <a:t>Корозійна активність</a:t>
          </a:r>
          <a:endParaRPr lang="ru-RU" sz="1200" smtClean="0">
            <a:latin typeface="Times New Roman" pitchFamily="18" charset="0"/>
            <a:cs typeface="Times New Roman" pitchFamily="18" charset="0"/>
          </a:endParaRPr>
        </a:p>
      </dgm:t>
    </dgm:pt>
    <dgm:pt modelId="{91593035-4FE4-4D12-9778-6059DFBCF118}" type="parTrans" cxnId="{E65754E2-A6CD-4D13-8972-B2724FEDC665}">
      <dgm:prSet custT="1"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8420731-A920-4134-9D85-C7BFEE67C507}" type="sibTrans" cxnId="{E65754E2-A6CD-4D13-8972-B2724FEDC665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9AC6C66-AEAF-4D5F-8FAA-DF834ECEADCC}">
      <dgm:prSet custT="1"/>
      <dgm:spPr/>
      <dgm:t>
        <a:bodyPr/>
        <a:lstStyle/>
        <a:p>
          <a:pPr marR="0" algn="ctr" rtl="0"/>
          <a:r>
            <a:rPr lang="ru-RU" sz="1200" b="0" i="0" u="none" strike="noStrike" baseline="0" smtClean="0">
              <a:latin typeface="Times New Roman" pitchFamily="18" charset="0"/>
              <a:cs typeface="Times New Roman" pitchFamily="18" charset="0"/>
            </a:rPr>
            <a:t>Біологічна активність</a:t>
          </a:r>
          <a:endParaRPr lang="ru-RU" sz="1200" smtClean="0">
            <a:latin typeface="Times New Roman" pitchFamily="18" charset="0"/>
            <a:cs typeface="Times New Roman" pitchFamily="18" charset="0"/>
          </a:endParaRPr>
        </a:p>
      </dgm:t>
    </dgm:pt>
    <dgm:pt modelId="{ECAC85A7-0A6A-4182-8771-B50D3E2F80BC}" type="parTrans" cxnId="{210BA0BA-70C8-4DE9-AB0B-4D60CFE629BF}">
      <dgm:prSet custT="1"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8F4DC6C-B5E9-4379-8778-518546191498}" type="sibTrans" cxnId="{210BA0BA-70C8-4DE9-AB0B-4D60CFE629BF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BE5B569-F26E-4A59-AC25-61EDA2AEA2A5}" type="pres">
      <dgm:prSet presAssocID="{4B2185A2-8A61-422E-875A-A7DA8C100D9C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104A79A-6B52-449F-9301-0B9A1B1C2A52}" type="pres">
      <dgm:prSet presAssocID="{3B9CF3ED-24C9-4CE6-B788-BFD82DEE404B}" presName="root1" presStyleCnt="0"/>
      <dgm:spPr/>
    </dgm:pt>
    <dgm:pt modelId="{B069ED80-AB3E-4FE4-AB24-07A57B0D3604}" type="pres">
      <dgm:prSet presAssocID="{3B9CF3ED-24C9-4CE6-B788-BFD82DEE404B}" presName="LevelOneTextNode" presStyleLbl="node0" presStyleIdx="0" presStyleCnt="1" custScaleX="129834" custScaleY="132409" custLinFactNeighborX="44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5B5307-3BF4-4FFB-9E79-E94505C0C681}" type="pres">
      <dgm:prSet presAssocID="{3B9CF3ED-24C9-4CE6-B788-BFD82DEE404B}" presName="level2hierChild" presStyleCnt="0"/>
      <dgm:spPr/>
    </dgm:pt>
    <dgm:pt modelId="{98F2C239-89F5-4D96-996B-6D24C3DD6C47}" type="pres">
      <dgm:prSet presAssocID="{975BD9A4-F90D-45E1-A735-8A95D19BBBB5}" presName="conn2-1" presStyleLbl="parChTrans1D2" presStyleIdx="0" presStyleCnt="5"/>
      <dgm:spPr/>
      <dgm:t>
        <a:bodyPr/>
        <a:lstStyle/>
        <a:p>
          <a:endParaRPr lang="ru-RU"/>
        </a:p>
      </dgm:t>
    </dgm:pt>
    <dgm:pt modelId="{4F20E8C1-F9D5-4E8F-90EB-5963AC9ABD6E}" type="pres">
      <dgm:prSet presAssocID="{975BD9A4-F90D-45E1-A735-8A95D19BBBB5}" presName="connTx" presStyleLbl="parChTrans1D2" presStyleIdx="0" presStyleCnt="5"/>
      <dgm:spPr/>
      <dgm:t>
        <a:bodyPr/>
        <a:lstStyle/>
        <a:p>
          <a:endParaRPr lang="ru-RU"/>
        </a:p>
      </dgm:t>
    </dgm:pt>
    <dgm:pt modelId="{35BACFA9-9D36-4844-93CA-A6CB1AD8C6FF}" type="pres">
      <dgm:prSet presAssocID="{03F5269A-A08B-4394-B573-59D6E1C232CE}" presName="root2" presStyleCnt="0"/>
      <dgm:spPr/>
    </dgm:pt>
    <dgm:pt modelId="{995BA932-A63B-47ED-9FCA-CED95A8204D5}" type="pres">
      <dgm:prSet presAssocID="{03F5269A-A08B-4394-B573-59D6E1C232CE}" presName="LevelTwoTextNode" presStyleLbl="asst1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05024DB-08BB-48A0-AC23-E8AC735E5A89}" type="pres">
      <dgm:prSet presAssocID="{03F5269A-A08B-4394-B573-59D6E1C232CE}" presName="level3hierChild" presStyleCnt="0"/>
      <dgm:spPr/>
    </dgm:pt>
    <dgm:pt modelId="{9354EB9E-B3B0-429B-8951-F8C6BB84E134}" type="pres">
      <dgm:prSet presAssocID="{5D798CBE-CF64-4937-A20A-9248CEAD1CBD}" presName="conn2-1" presStyleLbl="parChTrans1D2" presStyleIdx="1" presStyleCnt="5"/>
      <dgm:spPr/>
      <dgm:t>
        <a:bodyPr/>
        <a:lstStyle/>
        <a:p>
          <a:endParaRPr lang="ru-RU"/>
        </a:p>
      </dgm:t>
    </dgm:pt>
    <dgm:pt modelId="{4ACF243F-530A-4BE7-ACD8-A86E57637CA2}" type="pres">
      <dgm:prSet presAssocID="{5D798CBE-CF64-4937-A20A-9248CEAD1CBD}" presName="connTx" presStyleLbl="parChTrans1D2" presStyleIdx="1" presStyleCnt="5"/>
      <dgm:spPr/>
      <dgm:t>
        <a:bodyPr/>
        <a:lstStyle/>
        <a:p>
          <a:endParaRPr lang="ru-RU"/>
        </a:p>
      </dgm:t>
    </dgm:pt>
    <dgm:pt modelId="{31F00CFB-570B-4517-8F5E-CB10CE418CF8}" type="pres">
      <dgm:prSet presAssocID="{F7D8961D-D441-45DB-B2DF-3755C7E4CCEB}" presName="root2" presStyleCnt="0"/>
      <dgm:spPr/>
    </dgm:pt>
    <dgm:pt modelId="{699E1F40-BB01-4829-8305-C053EBEF3D07}" type="pres">
      <dgm:prSet presAssocID="{F7D8961D-D441-45DB-B2DF-3755C7E4CCEB}" presName="LevelTwoTextNode" presStyleLbl="asst1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A1BE29F-A587-4382-B6EF-B8C025604A56}" type="pres">
      <dgm:prSet presAssocID="{F7D8961D-D441-45DB-B2DF-3755C7E4CCEB}" presName="level3hierChild" presStyleCnt="0"/>
      <dgm:spPr/>
    </dgm:pt>
    <dgm:pt modelId="{877F0E88-FB43-4073-98AE-64C3221CA866}" type="pres">
      <dgm:prSet presAssocID="{9E1EF9C3-9DA6-4E2E-B2A0-EA28CF120F52}" presName="conn2-1" presStyleLbl="parChTrans1D2" presStyleIdx="2" presStyleCnt="5"/>
      <dgm:spPr/>
      <dgm:t>
        <a:bodyPr/>
        <a:lstStyle/>
        <a:p>
          <a:endParaRPr lang="ru-RU"/>
        </a:p>
      </dgm:t>
    </dgm:pt>
    <dgm:pt modelId="{82FA4170-327E-44DD-84E2-8BB6D6B8F3A1}" type="pres">
      <dgm:prSet presAssocID="{9E1EF9C3-9DA6-4E2E-B2A0-EA28CF120F52}" presName="connTx" presStyleLbl="parChTrans1D2" presStyleIdx="2" presStyleCnt="5"/>
      <dgm:spPr/>
      <dgm:t>
        <a:bodyPr/>
        <a:lstStyle/>
        <a:p>
          <a:endParaRPr lang="ru-RU"/>
        </a:p>
      </dgm:t>
    </dgm:pt>
    <dgm:pt modelId="{1DBFD418-BE9A-46A7-8646-A80B3F59856C}" type="pres">
      <dgm:prSet presAssocID="{A2049267-4F0D-4A91-8D1F-7208449A63C1}" presName="root2" presStyleCnt="0"/>
      <dgm:spPr/>
    </dgm:pt>
    <dgm:pt modelId="{C65556E5-CB38-49C5-AA55-8DCA6E00CEF9}" type="pres">
      <dgm:prSet presAssocID="{A2049267-4F0D-4A91-8D1F-7208449A63C1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2C4AC84-E4AA-481B-BAEF-8978BE1C881E}" type="pres">
      <dgm:prSet presAssocID="{A2049267-4F0D-4A91-8D1F-7208449A63C1}" presName="level3hierChild" presStyleCnt="0"/>
      <dgm:spPr/>
    </dgm:pt>
    <dgm:pt modelId="{BB25CB51-AD5D-4EAF-8DEE-7BFAD0D0FA2A}" type="pres">
      <dgm:prSet presAssocID="{91593035-4FE4-4D12-9778-6059DFBCF118}" presName="conn2-1" presStyleLbl="parChTrans1D2" presStyleIdx="3" presStyleCnt="5"/>
      <dgm:spPr/>
      <dgm:t>
        <a:bodyPr/>
        <a:lstStyle/>
        <a:p>
          <a:endParaRPr lang="ru-RU"/>
        </a:p>
      </dgm:t>
    </dgm:pt>
    <dgm:pt modelId="{69A8D1CD-1F7C-416C-B72B-BB2414DCE597}" type="pres">
      <dgm:prSet presAssocID="{91593035-4FE4-4D12-9778-6059DFBCF118}" presName="connTx" presStyleLbl="parChTrans1D2" presStyleIdx="3" presStyleCnt="5"/>
      <dgm:spPr/>
      <dgm:t>
        <a:bodyPr/>
        <a:lstStyle/>
        <a:p>
          <a:endParaRPr lang="ru-RU"/>
        </a:p>
      </dgm:t>
    </dgm:pt>
    <dgm:pt modelId="{311154DE-88DA-4A29-87BE-1AF2B4BFE245}" type="pres">
      <dgm:prSet presAssocID="{03F8495B-77FB-46FD-946D-31B69FBE7179}" presName="root2" presStyleCnt="0"/>
      <dgm:spPr/>
    </dgm:pt>
    <dgm:pt modelId="{589E829D-C089-4259-8521-4BFF07AC7DA3}" type="pres">
      <dgm:prSet presAssocID="{03F8495B-77FB-46FD-946D-31B69FBE7179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D17DA61-04FD-4CBB-8A5E-2829039C1A6C}" type="pres">
      <dgm:prSet presAssocID="{03F8495B-77FB-46FD-946D-31B69FBE7179}" presName="level3hierChild" presStyleCnt="0"/>
      <dgm:spPr/>
    </dgm:pt>
    <dgm:pt modelId="{6AEECE20-E06D-47E3-9F27-6DF3B24D460E}" type="pres">
      <dgm:prSet presAssocID="{ECAC85A7-0A6A-4182-8771-B50D3E2F80BC}" presName="conn2-1" presStyleLbl="parChTrans1D2" presStyleIdx="4" presStyleCnt="5"/>
      <dgm:spPr/>
      <dgm:t>
        <a:bodyPr/>
        <a:lstStyle/>
        <a:p>
          <a:endParaRPr lang="ru-RU"/>
        </a:p>
      </dgm:t>
    </dgm:pt>
    <dgm:pt modelId="{E664AB38-5D0B-4147-9373-C7ABBB226C5B}" type="pres">
      <dgm:prSet presAssocID="{ECAC85A7-0A6A-4182-8771-B50D3E2F80BC}" presName="connTx" presStyleLbl="parChTrans1D2" presStyleIdx="4" presStyleCnt="5"/>
      <dgm:spPr/>
      <dgm:t>
        <a:bodyPr/>
        <a:lstStyle/>
        <a:p>
          <a:endParaRPr lang="ru-RU"/>
        </a:p>
      </dgm:t>
    </dgm:pt>
    <dgm:pt modelId="{9E45F535-099A-47C8-BA22-D70A9C0BAE84}" type="pres">
      <dgm:prSet presAssocID="{A9AC6C66-AEAF-4D5F-8FAA-DF834ECEADCC}" presName="root2" presStyleCnt="0"/>
      <dgm:spPr/>
    </dgm:pt>
    <dgm:pt modelId="{89509316-8C39-4D1E-81A4-1686334CADE8}" type="pres">
      <dgm:prSet presAssocID="{A9AC6C66-AEAF-4D5F-8FAA-DF834ECEADCC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E803F90-333C-49FA-8645-D473BB7849DA}" type="pres">
      <dgm:prSet presAssocID="{A9AC6C66-AEAF-4D5F-8FAA-DF834ECEADCC}" presName="level3hierChild" presStyleCnt="0"/>
      <dgm:spPr/>
    </dgm:pt>
  </dgm:ptLst>
  <dgm:cxnLst>
    <dgm:cxn modelId="{16BF7BB2-9D33-4824-B4F4-E24C37DD99A2}" type="presOf" srcId="{ECAC85A7-0A6A-4182-8771-B50D3E2F80BC}" destId="{E664AB38-5D0B-4147-9373-C7ABBB226C5B}" srcOrd="1" destOrd="0" presId="urn:microsoft.com/office/officeart/2005/8/layout/hierarchy2"/>
    <dgm:cxn modelId="{489CBCC5-E53A-4DE2-A32A-E75CCBAEA86D}" type="presOf" srcId="{975BD9A4-F90D-45E1-A735-8A95D19BBBB5}" destId="{4F20E8C1-F9D5-4E8F-90EB-5963AC9ABD6E}" srcOrd="1" destOrd="0" presId="urn:microsoft.com/office/officeart/2005/8/layout/hierarchy2"/>
    <dgm:cxn modelId="{B562D0DA-BADE-4613-A2BC-C6777170319D}" srcId="{3B9CF3ED-24C9-4CE6-B788-BFD82DEE404B}" destId="{F7D8961D-D441-45DB-B2DF-3755C7E4CCEB}" srcOrd="1" destOrd="0" parTransId="{5D798CBE-CF64-4937-A20A-9248CEAD1CBD}" sibTransId="{AD775CE5-03AE-4E31-91C6-9583DB86953A}"/>
    <dgm:cxn modelId="{9FBFB907-7355-4042-AF36-34919CD6C0DD}" type="presOf" srcId="{5D798CBE-CF64-4937-A20A-9248CEAD1CBD}" destId="{4ACF243F-530A-4BE7-ACD8-A86E57637CA2}" srcOrd="1" destOrd="0" presId="urn:microsoft.com/office/officeart/2005/8/layout/hierarchy2"/>
    <dgm:cxn modelId="{5FE184DD-102F-4C0D-858B-2DF9C2AD9DB4}" type="presOf" srcId="{9E1EF9C3-9DA6-4E2E-B2A0-EA28CF120F52}" destId="{82FA4170-327E-44DD-84E2-8BB6D6B8F3A1}" srcOrd="1" destOrd="0" presId="urn:microsoft.com/office/officeart/2005/8/layout/hierarchy2"/>
    <dgm:cxn modelId="{ABC9EFEB-13EA-416B-A381-B69F0DF57EE5}" type="presOf" srcId="{03F5269A-A08B-4394-B573-59D6E1C232CE}" destId="{995BA932-A63B-47ED-9FCA-CED95A8204D5}" srcOrd="0" destOrd="0" presId="urn:microsoft.com/office/officeart/2005/8/layout/hierarchy2"/>
    <dgm:cxn modelId="{386CE81E-77B0-4A1F-A6F1-3B183BDC2A94}" srcId="{3B9CF3ED-24C9-4CE6-B788-BFD82DEE404B}" destId="{03F5269A-A08B-4394-B573-59D6E1C232CE}" srcOrd="0" destOrd="0" parTransId="{975BD9A4-F90D-45E1-A735-8A95D19BBBB5}" sibTransId="{5B07D45D-72B0-43FE-A5F5-DCA79D128CAF}"/>
    <dgm:cxn modelId="{61ACD613-E9D8-464B-9EF4-37EABAC73944}" type="presOf" srcId="{A9AC6C66-AEAF-4D5F-8FAA-DF834ECEADCC}" destId="{89509316-8C39-4D1E-81A4-1686334CADE8}" srcOrd="0" destOrd="0" presId="urn:microsoft.com/office/officeart/2005/8/layout/hierarchy2"/>
    <dgm:cxn modelId="{CDB514E7-2E21-405A-91B2-F1B9A66F01B9}" srcId="{4B2185A2-8A61-422E-875A-A7DA8C100D9C}" destId="{3B9CF3ED-24C9-4CE6-B788-BFD82DEE404B}" srcOrd="0" destOrd="0" parTransId="{B30D331B-8F43-4FED-BCCF-C23872B1485D}" sibTransId="{A2E0AE0E-FBF4-47DC-84F4-BA681FD00822}"/>
    <dgm:cxn modelId="{034010BC-4684-46E4-BDF1-1C9F1EB8B6DB}" type="presOf" srcId="{91593035-4FE4-4D12-9778-6059DFBCF118}" destId="{BB25CB51-AD5D-4EAF-8DEE-7BFAD0D0FA2A}" srcOrd="0" destOrd="0" presId="urn:microsoft.com/office/officeart/2005/8/layout/hierarchy2"/>
    <dgm:cxn modelId="{E65754E2-A6CD-4D13-8972-B2724FEDC665}" srcId="{3B9CF3ED-24C9-4CE6-B788-BFD82DEE404B}" destId="{03F8495B-77FB-46FD-946D-31B69FBE7179}" srcOrd="3" destOrd="0" parTransId="{91593035-4FE4-4D12-9778-6059DFBCF118}" sibTransId="{68420731-A920-4134-9D85-C7BFEE67C507}"/>
    <dgm:cxn modelId="{756267B3-ACDF-489A-A1D2-DFF3221B5412}" type="presOf" srcId="{975BD9A4-F90D-45E1-A735-8A95D19BBBB5}" destId="{98F2C239-89F5-4D96-996B-6D24C3DD6C47}" srcOrd="0" destOrd="0" presId="urn:microsoft.com/office/officeart/2005/8/layout/hierarchy2"/>
    <dgm:cxn modelId="{F33C1613-E185-48F3-8AA2-37E7154522B7}" type="presOf" srcId="{9E1EF9C3-9DA6-4E2E-B2A0-EA28CF120F52}" destId="{877F0E88-FB43-4073-98AE-64C3221CA866}" srcOrd="0" destOrd="0" presId="urn:microsoft.com/office/officeart/2005/8/layout/hierarchy2"/>
    <dgm:cxn modelId="{E9CD79A7-01B7-466B-8F1F-8B4B7679A57C}" type="presOf" srcId="{3B9CF3ED-24C9-4CE6-B788-BFD82DEE404B}" destId="{B069ED80-AB3E-4FE4-AB24-07A57B0D3604}" srcOrd="0" destOrd="0" presId="urn:microsoft.com/office/officeart/2005/8/layout/hierarchy2"/>
    <dgm:cxn modelId="{13B2CAEA-ABC3-4CE9-AA62-EEEBD23CBC95}" type="presOf" srcId="{F7D8961D-D441-45DB-B2DF-3755C7E4CCEB}" destId="{699E1F40-BB01-4829-8305-C053EBEF3D07}" srcOrd="0" destOrd="0" presId="urn:microsoft.com/office/officeart/2005/8/layout/hierarchy2"/>
    <dgm:cxn modelId="{0B664E0B-87DE-49C5-9D40-B8CCA4810B3A}" type="presOf" srcId="{03F8495B-77FB-46FD-946D-31B69FBE7179}" destId="{589E829D-C089-4259-8521-4BFF07AC7DA3}" srcOrd="0" destOrd="0" presId="urn:microsoft.com/office/officeart/2005/8/layout/hierarchy2"/>
    <dgm:cxn modelId="{6515E64B-6313-4C45-9B07-D50BE4DE8B85}" type="presOf" srcId="{4B2185A2-8A61-422E-875A-A7DA8C100D9C}" destId="{4BE5B569-F26E-4A59-AC25-61EDA2AEA2A5}" srcOrd="0" destOrd="0" presId="urn:microsoft.com/office/officeart/2005/8/layout/hierarchy2"/>
    <dgm:cxn modelId="{44E2A19A-525B-4294-BC8F-ED790230A2CB}" type="presOf" srcId="{A2049267-4F0D-4A91-8D1F-7208449A63C1}" destId="{C65556E5-CB38-49C5-AA55-8DCA6E00CEF9}" srcOrd="0" destOrd="0" presId="urn:microsoft.com/office/officeart/2005/8/layout/hierarchy2"/>
    <dgm:cxn modelId="{B8CDE170-6FC3-46DE-B43F-EB05B051FE0A}" type="presOf" srcId="{91593035-4FE4-4D12-9778-6059DFBCF118}" destId="{69A8D1CD-1F7C-416C-B72B-BB2414DCE597}" srcOrd="1" destOrd="0" presId="urn:microsoft.com/office/officeart/2005/8/layout/hierarchy2"/>
    <dgm:cxn modelId="{426CA409-EF3D-499A-9738-C52F4CDB7A27}" type="presOf" srcId="{ECAC85A7-0A6A-4182-8771-B50D3E2F80BC}" destId="{6AEECE20-E06D-47E3-9F27-6DF3B24D460E}" srcOrd="0" destOrd="0" presId="urn:microsoft.com/office/officeart/2005/8/layout/hierarchy2"/>
    <dgm:cxn modelId="{8B901E97-42CA-4270-8898-C346446BCC3D}" type="presOf" srcId="{5D798CBE-CF64-4937-A20A-9248CEAD1CBD}" destId="{9354EB9E-B3B0-429B-8951-F8C6BB84E134}" srcOrd="0" destOrd="0" presId="urn:microsoft.com/office/officeart/2005/8/layout/hierarchy2"/>
    <dgm:cxn modelId="{210BA0BA-70C8-4DE9-AB0B-4D60CFE629BF}" srcId="{3B9CF3ED-24C9-4CE6-B788-BFD82DEE404B}" destId="{A9AC6C66-AEAF-4D5F-8FAA-DF834ECEADCC}" srcOrd="4" destOrd="0" parTransId="{ECAC85A7-0A6A-4182-8771-B50D3E2F80BC}" sibTransId="{68F4DC6C-B5E9-4379-8778-518546191498}"/>
    <dgm:cxn modelId="{9D7BFEC0-1ED6-4A07-8207-15554EC4CA30}" srcId="{3B9CF3ED-24C9-4CE6-B788-BFD82DEE404B}" destId="{A2049267-4F0D-4A91-8D1F-7208449A63C1}" srcOrd="2" destOrd="0" parTransId="{9E1EF9C3-9DA6-4E2E-B2A0-EA28CF120F52}" sibTransId="{1BAE8B7D-67BA-469F-9EE8-9394C5CC9E6D}"/>
    <dgm:cxn modelId="{CB32C874-F03E-425A-AC77-AE6AB4587A93}" type="presParOf" srcId="{4BE5B569-F26E-4A59-AC25-61EDA2AEA2A5}" destId="{4104A79A-6B52-449F-9301-0B9A1B1C2A52}" srcOrd="0" destOrd="0" presId="urn:microsoft.com/office/officeart/2005/8/layout/hierarchy2"/>
    <dgm:cxn modelId="{C1EC91E5-2731-447A-88E6-931CEA8BEDA7}" type="presParOf" srcId="{4104A79A-6B52-449F-9301-0B9A1B1C2A52}" destId="{B069ED80-AB3E-4FE4-AB24-07A57B0D3604}" srcOrd="0" destOrd="0" presId="urn:microsoft.com/office/officeart/2005/8/layout/hierarchy2"/>
    <dgm:cxn modelId="{B45FD6AE-2862-4E9C-B8C9-BE02739F348A}" type="presParOf" srcId="{4104A79A-6B52-449F-9301-0B9A1B1C2A52}" destId="{6F5B5307-3BF4-4FFB-9E79-E94505C0C681}" srcOrd="1" destOrd="0" presId="urn:microsoft.com/office/officeart/2005/8/layout/hierarchy2"/>
    <dgm:cxn modelId="{866FAC1B-94D2-44E2-99CE-4CEB1E550232}" type="presParOf" srcId="{6F5B5307-3BF4-4FFB-9E79-E94505C0C681}" destId="{98F2C239-89F5-4D96-996B-6D24C3DD6C47}" srcOrd="0" destOrd="0" presId="urn:microsoft.com/office/officeart/2005/8/layout/hierarchy2"/>
    <dgm:cxn modelId="{588EE75B-FEBE-442E-990F-DDD7D6F2CC09}" type="presParOf" srcId="{98F2C239-89F5-4D96-996B-6D24C3DD6C47}" destId="{4F20E8C1-F9D5-4E8F-90EB-5963AC9ABD6E}" srcOrd="0" destOrd="0" presId="urn:microsoft.com/office/officeart/2005/8/layout/hierarchy2"/>
    <dgm:cxn modelId="{1DB2003B-3F57-46E4-9579-F9162119FEEB}" type="presParOf" srcId="{6F5B5307-3BF4-4FFB-9E79-E94505C0C681}" destId="{35BACFA9-9D36-4844-93CA-A6CB1AD8C6FF}" srcOrd="1" destOrd="0" presId="urn:microsoft.com/office/officeart/2005/8/layout/hierarchy2"/>
    <dgm:cxn modelId="{29D3A32E-1D93-4D48-A73B-07644A98B7F2}" type="presParOf" srcId="{35BACFA9-9D36-4844-93CA-A6CB1AD8C6FF}" destId="{995BA932-A63B-47ED-9FCA-CED95A8204D5}" srcOrd="0" destOrd="0" presId="urn:microsoft.com/office/officeart/2005/8/layout/hierarchy2"/>
    <dgm:cxn modelId="{FFAB3617-3C9A-4655-95D4-51650F188421}" type="presParOf" srcId="{35BACFA9-9D36-4844-93CA-A6CB1AD8C6FF}" destId="{305024DB-08BB-48A0-AC23-E8AC735E5A89}" srcOrd="1" destOrd="0" presId="urn:microsoft.com/office/officeart/2005/8/layout/hierarchy2"/>
    <dgm:cxn modelId="{227518EA-4DC8-4347-B510-5ED45D4BEB9E}" type="presParOf" srcId="{6F5B5307-3BF4-4FFB-9E79-E94505C0C681}" destId="{9354EB9E-B3B0-429B-8951-F8C6BB84E134}" srcOrd="2" destOrd="0" presId="urn:microsoft.com/office/officeart/2005/8/layout/hierarchy2"/>
    <dgm:cxn modelId="{DE09475D-5408-4CF7-A246-5422DD213789}" type="presParOf" srcId="{9354EB9E-B3B0-429B-8951-F8C6BB84E134}" destId="{4ACF243F-530A-4BE7-ACD8-A86E57637CA2}" srcOrd="0" destOrd="0" presId="urn:microsoft.com/office/officeart/2005/8/layout/hierarchy2"/>
    <dgm:cxn modelId="{AD03F4F6-4ADE-4017-BBE5-C638342FA89C}" type="presParOf" srcId="{6F5B5307-3BF4-4FFB-9E79-E94505C0C681}" destId="{31F00CFB-570B-4517-8F5E-CB10CE418CF8}" srcOrd="3" destOrd="0" presId="urn:microsoft.com/office/officeart/2005/8/layout/hierarchy2"/>
    <dgm:cxn modelId="{5227088F-FB78-4D5A-AB08-B9D71E4591DB}" type="presParOf" srcId="{31F00CFB-570B-4517-8F5E-CB10CE418CF8}" destId="{699E1F40-BB01-4829-8305-C053EBEF3D07}" srcOrd="0" destOrd="0" presId="urn:microsoft.com/office/officeart/2005/8/layout/hierarchy2"/>
    <dgm:cxn modelId="{4CE3127F-1EB7-423C-8751-1B81206920B8}" type="presParOf" srcId="{31F00CFB-570B-4517-8F5E-CB10CE418CF8}" destId="{FA1BE29F-A587-4382-B6EF-B8C025604A56}" srcOrd="1" destOrd="0" presId="urn:microsoft.com/office/officeart/2005/8/layout/hierarchy2"/>
    <dgm:cxn modelId="{62B15F37-75D2-44CD-8E6F-36042978CA29}" type="presParOf" srcId="{6F5B5307-3BF4-4FFB-9E79-E94505C0C681}" destId="{877F0E88-FB43-4073-98AE-64C3221CA866}" srcOrd="4" destOrd="0" presId="urn:microsoft.com/office/officeart/2005/8/layout/hierarchy2"/>
    <dgm:cxn modelId="{50D3DE00-76E5-4D61-BB7F-C80B4FF7D13F}" type="presParOf" srcId="{877F0E88-FB43-4073-98AE-64C3221CA866}" destId="{82FA4170-327E-44DD-84E2-8BB6D6B8F3A1}" srcOrd="0" destOrd="0" presId="urn:microsoft.com/office/officeart/2005/8/layout/hierarchy2"/>
    <dgm:cxn modelId="{F74EAB14-E586-4EA4-9CD2-146850ECD7F3}" type="presParOf" srcId="{6F5B5307-3BF4-4FFB-9E79-E94505C0C681}" destId="{1DBFD418-BE9A-46A7-8646-A80B3F59856C}" srcOrd="5" destOrd="0" presId="urn:microsoft.com/office/officeart/2005/8/layout/hierarchy2"/>
    <dgm:cxn modelId="{393B5BA3-2123-4585-B942-AFFFB139FF4F}" type="presParOf" srcId="{1DBFD418-BE9A-46A7-8646-A80B3F59856C}" destId="{C65556E5-CB38-49C5-AA55-8DCA6E00CEF9}" srcOrd="0" destOrd="0" presId="urn:microsoft.com/office/officeart/2005/8/layout/hierarchy2"/>
    <dgm:cxn modelId="{F8330E8A-B7AC-4A5C-85A8-B5C04CBEF0BC}" type="presParOf" srcId="{1DBFD418-BE9A-46A7-8646-A80B3F59856C}" destId="{B2C4AC84-E4AA-481B-BAEF-8978BE1C881E}" srcOrd="1" destOrd="0" presId="urn:microsoft.com/office/officeart/2005/8/layout/hierarchy2"/>
    <dgm:cxn modelId="{A6F3CF18-9B35-49FA-963C-893A2EC0686B}" type="presParOf" srcId="{6F5B5307-3BF4-4FFB-9E79-E94505C0C681}" destId="{BB25CB51-AD5D-4EAF-8DEE-7BFAD0D0FA2A}" srcOrd="6" destOrd="0" presId="urn:microsoft.com/office/officeart/2005/8/layout/hierarchy2"/>
    <dgm:cxn modelId="{241CB18D-962D-4703-B5F3-E0ADD1BBDE2F}" type="presParOf" srcId="{BB25CB51-AD5D-4EAF-8DEE-7BFAD0D0FA2A}" destId="{69A8D1CD-1F7C-416C-B72B-BB2414DCE597}" srcOrd="0" destOrd="0" presId="urn:microsoft.com/office/officeart/2005/8/layout/hierarchy2"/>
    <dgm:cxn modelId="{55B59AC1-9C1A-48F4-9995-519D567F0E27}" type="presParOf" srcId="{6F5B5307-3BF4-4FFB-9E79-E94505C0C681}" destId="{311154DE-88DA-4A29-87BE-1AF2B4BFE245}" srcOrd="7" destOrd="0" presId="urn:microsoft.com/office/officeart/2005/8/layout/hierarchy2"/>
    <dgm:cxn modelId="{30D74C58-8290-49F3-A75A-309257484942}" type="presParOf" srcId="{311154DE-88DA-4A29-87BE-1AF2B4BFE245}" destId="{589E829D-C089-4259-8521-4BFF07AC7DA3}" srcOrd="0" destOrd="0" presId="urn:microsoft.com/office/officeart/2005/8/layout/hierarchy2"/>
    <dgm:cxn modelId="{C13E51FD-F46C-496A-A110-99A5B27F1937}" type="presParOf" srcId="{311154DE-88DA-4A29-87BE-1AF2B4BFE245}" destId="{DD17DA61-04FD-4CBB-8A5E-2829039C1A6C}" srcOrd="1" destOrd="0" presId="urn:microsoft.com/office/officeart/2005/8/layout/hierarchy2"/>
    <dgm:cxn modelId="{847FAB4C-2FA3-4E6A-8C43-46AAE5C0CE71}" type="presParOf" srcId="{6F5B5307-3BF4-4FFB-9E79-E94505C0C681}" destId="{6AEECE20-E06D-47E3-9F27-6DF3B24D460E}" srcOrd="8" destOrd="0" presId="urn:microsoft.com/office/officeart/2005/8/layout/hierarchy2"/>
    <dgm:cxn modelId="{1310B08B-7FE3-4CA1-96FE-B72664F91133}" type="presParOf" srcId="{6AEECE20-E06D-47E3-9F27-6DF3B24D460E}" destId="{E664AB38-5D0B-4147-9373-C7ABBB226C5B}" srcOrd="0" destOrd="0" presId="urn:microsoft.com/office/officeart/2005/8/layout/hierarchy2"/>
    <dgm:cxn modelId="{81A621A0-000D-4B69-937F-6F91346F7986}" type="presParOf" srcId="{6F5B5307-3BF4-4FFB-9E79-E94505C0C681}" destId="{9E45F535-099A-47C8-BA22-D70A9C0BAE84}" srcOrd="9" destOrd="0" presId="urn:microsoft.com/office/officeart/2005/8/layout/hierarchy2"/>
    <dgm:cxn modelId="{5A208788-4958-4866-9A2F-C50328AEA219}" type="presParOf" srcId="{9E45F535-099A-47C8-BA22-D70A9C0BAE84}" destId="{89509316-8C39-4D1E-81A4-1686334CADE8}" srcOrd="0" destOrd="0" presId="urn:microsoft.com/office/officeart/2005/8/layout/hierarchy2"/>
    <dgm:cxn modelId="{B0AA5AEC-6B5E-468C-884E-72BE4208408E}" type="presParOf" srcId="{9E45F535-099A-47C8-BA22-D70A9C0BAE84}" destId="{6E803F90-333C-49FA-8645-D473BB7849DA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02D6608-F7DB-4C65-A651-4D438241267D}" type="doc">
      <dgm:prSet loTypeId="urn:microsoft.com/office/officeart/2005/8/layout/hierarchy2" loCatId="hierarchy" qsTypeId="urn:microsoft.com/office/officeart/2005/8/quickstyle/simple3" qsCatId="simple" csTypeId="urn:microsoft.com/office/officeart/2005/8/colors/accent0_1" csCatId="mainScheme" phldr="1"/>
      <dgm:spPr/>
    </dgm:pt>
    <dgm:pt modelId="{7706DC09-A331-4E0D-9902-5A80E18F8EF7}">
      <dgm:prSet custT="1"/>
      <dgm:spPr/>
      <dgm:t>
        <a:bodyPr/>
        <a:lstStyle/>
        <a:p>
          <a:pPr marR="0" algn="ctr" rtl="0"/>
          <a:r>
            <a:rPr lang="ru-RU" sz="1200" b="0" i="0" u="none" strike="noStrike" baseline="0" smtClean="0">
              <a:latin typeface="Times New Roman" pitchFamily="18" charset="0"/>
              <a:cs typeface="Times New Roman" pitchFamily="18" charset="0"/>
            </a:rPr>
            <a:t>Основні властивості відходів, які підвищують їх небезпеку для біоти</a:t>
          </a:r>
          <a:endParaRPr lang="ru-RU" sz="1200" smtClean="0">
            <a:latin typeface="Times New Roman" pitchFamily="18" charset="0"/>
            <a:cs typeface="Times New Roman" pitchFamily="18" charset="0"/>
          </a:endParaRPr>
        </a:p>
      </dgm:t>
    </dgm:pt>
    <dgm:pt modelId="{1183CFB3-B763-4938-B5C8-0F48627673FC}" type="parTrans" cxnId="{28D940EF-E145-4374-B904-BBEE682EDA5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7D31EDA-E929-4C50-A4D4-57C0407382EE}" type="sibTrans" cxnId="{28D940EF-E145-4374-B904-BBEE682EDA5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3EC6CC2-D065-49BC-B635-7C58054AB49C}">
      <dgm:prSet custT="1"/>
      <dgm:spPr/>
      <dgm:t>
        <a:bodyPr/>
        <a:lstStyle/>
        <a:p>
          <a:pPr marR="0" algn="ctr" rtl="0"/>
          <a:r>
            <a:rPr lang="ru-RU" sz="1200" b="0" i="0" u="none" strike="noStrike" baseline="0" smtClean="0">
              <a:latin typeface="Times New Roman" pitchFamily="18" charset="0"/>
              <a:cs typeface="Times New Roman" pitchFamily="18" charset="0"/>
            </a:rPr>
            <a:t>Розчинність</a:t>
          </a:r>
          <a:endParaRPr lang="ru-RU" sz="1200" smtClean="0">
            <a:latin typeface="Times New Roman" pitchFamily="18" charset="0"/>
            <a:cs typeface="Times New Roman" pitchFamily="18" charset="0"/>
          </a:endParaRPr>
        </a:p>
      </dgm:t>
    </dgm:pt>
    <dgm:pt modelId="{5E670E47-7B02-40EA-9049-81AAEBC6D919}" type="parTrans" cxnId="{108471F2-AE66-4E39-A547-9D624D3BE963}">
      <dgm:prSet custT="1"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4E7264A-3F36-47D0-B5C4-D11081A39452}" type="sibTrans" cxnId="{108471F2-AE66-4E39-A547-9D624D3BE96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72DDCC4-2A6E-4A94-B4CC-0EE31EA94EEF}">
      <dgm:prSet custT="1"/>
      <dgm:spPr/>
      <dgm:t>
        <a:bodyPr/>
        <a:lstStyle/>
        <a:p>
          <a:pPr marR="0" algn="ctr" rtl="0"/>
          <a:r>
            <a:rPr lang="ru-RU" sz="1200" b="0" i="0" u="none" strike="noStrike" baseline="0" smtClean="0">
              <a:latin typeface="Times New Roman" pitchFamily="18" charset="0"/>
              <a:cs typeface="Times New Roman" pitchFamily="18" charset="0"/>
            </a:rPr>
            <a:t>Мінливість</a:t>
          </a:r>
          <a:endParaRPr lang="ru-RU" sz="1200" smtClean="0">
            <a:latin typeface="Times New Roman" pitchFamily="18" charset="0"/>
            <a:cs typeface="Times New Roman" pitchFamily="18" charset="0"/>
          </a:endParaRPr>
        </a:p>
      </dgm:t>
    </dgm:pt>
    <dgm:pt modelId="{840BA056-285D-4370-A500-D58B42DC435C}" type="parTrans" cxnId="{F9F7F3A8-4098-4B1C-85A7-952A44FCD9A1}">
      <dgm:prSet custT="1"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98B89DC-4A73-48AA-964D-96FDE815F5DF}" type="sibTrans" cxnId="{F9F7F3A8-4098-4B1C-85A7-952A44FCD9A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EEE821B-0738-4C81-9827-766D4775979A}">
      <dgm:prSet custT="1"/>
      <dgm:spPr/>
      <dgm:t>
        <a:bodyPr/>
        <a:lstStyle/>
        <a:p>
          <a:pPr marR="0" algn="ctr" rtl="0"/>
          <a:r>
            <a:rPr lang="ru-RU" sz="1200" b="0" i="0" u="none" strike="noStrike" baseline="0" smtClean="0">
              <a:latin typeface="Times New Roman" pitchFamily="18" charset="0"/>
              <a:cs typeface="Times New Roman" pitchFamily="18" charset="0"/>
            </a:rPr>
            <a:t>Леткість</a:t>
          </a:r>
          <a:endParaRPr lang="ru-RU" sz="1200" smtClean="0">
            <a:latin typeface="Times New Roman" pitchFamily="18" charset="0"/>
            <a:cs typeface="Times New Roman" pitchFamily="18" charset="0"/>
          </a:endParaRPr>
        </a:p>
      </dgm:t>
    </dgm:pt>
    <dgm:pt modelId="{355C730A-F0D2-4E7F-9ADB-4529B849DBE8}" type="parTrans" cxnId="{769056BB-5879-4349-B503-610A1FD34397}">
      <dgm:prSet custT="1"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0D89968-797A-4E2A-ABD6-5146FCA575AF}" type="sibTrans" cxnId="{769056BB-5879-4349-B503-610A1FD3439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0FB2122-0475-4269-96C3-1FD9941C1F66}">
      <dgm:prSet custT="1"/>
      <dgm:spPr/>
      <dgm:t>
        <a:bodyPr/>
        <a:lstStyle/>
        <a:p>
          <a:pPr marR="0" algn="ctr" rtl="0"/>
          <a:r>
            <a:rPr lang="ru-RU" sz="1200" b="0" i="0" u="none" strike="noStrike" baseline="0" smtClean="0">
              <a:latin typeface="Times New Roman" pitchFamily="18" charset="0"/>
              <a:cs typeface="Times New Roman" pitchFamily="18" charset="0"/>
            </a:rPr>
            <a:t>Пилеутворення</a:t>
          </a:r>
          <a:endParaRPr lang="ru-RU" sz="1200" smtClean="0">
            <a:latin typeface="Times New Roman" pitchFamily="18" charset="0"/>
            <a:cs typeface="Times New Roman" pitchFamily="18" charset="0"/>
          </a:endParaRPr>
        </a:p>
      </dgm:t>
    </dgm:pt>
    <dgm:pt modelId="{076AC04D-109C-4009-B40E-717E12769B0D}" type="parTrans" cxnId="{28DF9792-CE39-46DD-925F-EB8B886C0D1D}">
      <dgm:prSet custT="1"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CB9D085-A64E-4CEB-9567-31938E3C0D72}" type="sibTrans" cxnId="{28DF9792-CE39-46DD-925F-EB8B886C0D1D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910A9D5-2D58-4BDD-BD7C-F3E3895B6982}" type="pres">
      <dgm:prSet presAssocID="{002D6608-F7DB-4C65-A651-4D438241267D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9AB0C5B9-4D22-453F-91E7-1178E8E2D17D}" type="pres">
      <dgm:prSet presAssocID="{7706DC09-A331-4E0D-9902-5A80E18F8EF7}" presName="root1" presStyleCnt="0"/>
      <dgm:spPr/>
    </dgm:pt>
    <dgm:pt modelId="{0FE52F92-D2D5-42F0-A1D9-D9CD4F72A661}" type="pres">
      <dgm:prSet presAssocID="{7706DC09-A331-4E0D-9902-5A80E18F8EF7}" presName="LevelOneTextNode" presStyleLbl="node0" presStyleIdx="0" presStyleCnt="1" custScaleX="128790" custScaleY="16187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A27A38D-D561-4254-8AD4-FE2527935B59}" type="pres">
      <dgm:prSet presAssocID="{7706DC09-A331-4E0D-9902-5A80E18F8EF7}" presName="level2hierChild" presStyleCnt="0"/>
      <dgm:spPr/>
    </dgm:pt>
    <dgm:pt modelId="{2CD25D6D-EF86-42DF-BAB4-1D582AE02487}" type="pres">
      <dgm:prSet presAssocID="{5E670E47-7B02-40EA-9049-81AAEBC6D919}" presName="conn2-1" presStyleLbl="parChTrans1D2" presStyleIdx="0" presStyleCnt="4"/>
      <dgm:spPr/>
      <dgm:t>
        <a:bodyPr/>
        <a:lstStyle/>
        <a:p>
          <a:endParaRPr lang="ru-RU"/>
        </a:p>
      </dgm:t>
    </dgm:pt>
    <dgm:pt modelId="{2744E791-4D10-4C3A-91DA-8F8F7BD2C100}" type="pres">
      <dgm:prSet presAssocID="{5E670E47-7B02-40EA-9049-81AAEBC6D919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1B65B92-8DC4-4636-A30B-3A2D5DF96E0E}" type="pres">
      <dgm:prSet presAssocID="{63EC6CC2-D065-49BC-B635-7C58054AB49C}" presName="root2" presStyleCnt="0"/>
      <dgm:spPr/>
    </dgm:pt>
    <dgm:pt modelId="{789C767A-2216-44CA-B69E-39DEDE8968FC}" type="pres">
      <dgm:prSet presAssocID="{63EC6CC2-D065-49BC-B635-7C58054AB49C}" presName="LevelTwoTextNode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5A7E805-89E4-486A-B225-9F9C6DE12C3D}" type="pres">
      <dgm:prSet presAssocID="{63EC6CC2-D065-49BC-B635-7C58054AB49C}" presName="level3hierChild" presStyleCnt="0"/>
      <dgm:spPr/>
    </dgm:pt>
    <dgm:pt modelId="{8B422084-EA6C-46FA-A0DC-CE88AE28A198}" type="pres">
      <dgm:prSet presAssocID="{840BA056-285D-4370-A500-D58B42DC435C}" presName="conn2-1" presStyleLbl="parChTrans1D2" presStyleIdx="1" presStyleCnt="4"/>
      <dgm:spPr/>
      <dgm:t>
        <a:bodyPr/>
        <a:lstStyle/>
        <a:p>
          <a:endParaRPr lang="ru-RU"/>
        </a:p>
      </dgm:t>
    </dgm:pt>
    <dgm:pt modelId="{12D5037A-8FE7-4BDD-98B2-60F02745F2DE}" type="pres">
      <dgm:prSet presAssocID="{840BA056-285D-4370-A500-D58B42DC435C}" presName="connTx" presStyleLbl="parChTrans1D2" presStyleIdx="1" presStyleCnt="4"/>
      <dgm:spPr/>
      <dgm:t>
        <a:bodyPr/>
        <a:lstStyle/>
        <a:p>
          <a:endParaRPr lang="ru-RU"/>
        </a:p>
      </dgm:t>
    </dgm:pt>
    <dgm:pt modelId="{494E7ABD-B49B-48F5-8238-6B4C75CCE067}" type="pres">
      <dgm:prSet presAssocID="{372DDCC4-2A6E-4A94-B4CC-0EE31EA94EEF}" presName="root2" presStyleCnt="0"/>
      <dgm:spPr/>
    </dgm:pt>
    <dgm:pt modelId="{1E9AF424-DA2E-45B5-BC4F-38F3EFA6CFC8}" type="pres">
      <dgm:prSet presAssocID="{372DDCC4-2A6E-4A94-B4CC-0EE31EA94EEF}" presName="LevelTwoTextNode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4A1401B-7E02-46A2-BC18-22962139C8A3}" type="pres">
      <dgm:prSet presAssocID="{372DDCC4-2A6E-4A94-B4CC-0EE31EA94EEF}" presName="level3hierChild" presStyleCnt="0"/>
      <dgm:spPr/>
    </dgm:pt>
    <dgm:pt modelId="{0D2AB2D5-93E5-4378-90A1-32067C97ED7F}" type="pres">
      <dgm:prSet presAssocID="{355C730A-F0D2-4E7F-9ADB-4529B849DBE8}" presName="conn2-1" presStyleLbl="parChTrans1D2" presStyleIdx="2" presStyleCnt="4"/>
      <dgm:spPr/>
      <dgm:t>
        <a:bodyPr/>
        <a:lstStyle/>
        <a:p>
          <a:endParaRPr lang="ru-RU"/>
        </a:p>
      </dgm:t>
    </dgm:pt>
    <dgm:pt modelId="{E127AE4C-AACC-469A-AF47-F5ED793D3394}" type="pres">
      <dgm:prSet presAssocID="{355C730A-F0D2-4E7F-9ADB-4529B849DBE8}" presName="connTx" presStyleLbl="parChTrans1D2" presStyleIdx="2" presStyleCnt="4"/>
      <dgm:spPr/>
      <dgm:t>
        <a:bodyPr/>
        <a:lstStyle/>
        <a:p>
          <a:endParaRPr lang="ru-RU"/>
        </a:p>
      </dgm:t>
    </dgm:pt>
    <dgm:pt modelId="{CFA96176-2EA2-40BE-984C-A42C10EC165B}" type="pres">
      <dgm:prSet presAssocID="{DEEE821B-0738-4C81-9827-766D4775979A}" presName="root2" presStyleCnt="0"/>
      <dgm:spPr/>
    </dgm:pt>
    <dgm:pt modelId="{C1453CBF-9E94-4871-AB86-3331E822F3E4}" type="pres">
      <dgm:prSet presAssocID="{DEEE821B-0738-4C81-9827-766D4775979A}" presName="LevelTwoTextNode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2420AD8-E6D2-46C6-8C2C-B9C0369EA1BA}" type="pres">
      <dgm:prSet presAssocID="{DEEE821B-0738-4C81-9827-766D4775979A}" presName="level3hierChild" presStyleCnt="0"/>
      <dgm:spPr/>
    </dgm:pt>
    <dgm:pt modelId="{7661B423-69E8-4B31-BAF6-64F2A2E3EFC9}" type="pres">
      <dgm:prSet presAssocID="{076AC04D-109C-4009-B40E-717E12769B0D}" presName="conn2-1" presStyleLbl="parChTrans1D2" presStyleIdx="3" presStyleCnt="4"/>
      <dgm:spPr/>
      <dgm:t>
        <a:bodyPr/>
        <a:lstStyle/>
        <a:p>
          <a:endParaRPr lang="ru-RU"/>
        </a:p>
      </dgm:t>
    </dgm:pt>
    <dgm:pt modelId="{A7899327-C989-45BD-B294-CBD799D694FC}" type="pres">
      <dgm:prSet presAssocID="{076AC04D-109C-4009-B40E-717E12769B0D}" presName="connTx" presStyleLbl="parChTrans1D2" presStyleIdx="3" presStyleCnt="4"/>
      <dgm:spPr/>
      <dgm:t>
        <a:bodyPr/>
        <a:lstStyle/>
        <a:p>
          <a:endParaRPr lang="ru-RU"/>
        </a:p>
      </dgm:t>
    </dgm:pt>
    <dgm:pt modelId="{AEE87B1F-C082-4E83-9A6D-CEEB0B9629CE}" type="pres">
      <dgm:prSet presAssocID="{A0FB2122-0475-4269-96C3-1FD9941C1F66}" presName="root2" presStyleCnt="0"/>
      <dgm:spPr/>
    </dgm:pt>
    <dgm:pt modelId="{D136EEA7-5694-49AC-B28A-E6DDC2A830F4}" type="pres">
      <dgm:prSet presAssocID="{A0FB2122-0475-4269-96C3-1FD9941C1F66}" presName="LevelTwoTextNode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BB39DB1-1C0F-4BE6-AC3D-ECF26F492A17}" type="pres">
      <dgm:prSet presAssocID="{A0FB2122-0475-4269-96C3-1FD9941C1F66}" presName="level3hierChild" presStyleCnt="0"/>
      <dgm:spPr/>
    </dgm:pt>
  </dgm:ptLst>
  <dgm:cxnLst>
    <dgm:cxn modelId="{B12FDC06-0851-4424-B4A4-67E6EACCA278}" type="presOf" srcId="{840BA056-285D-4370-A500-D58B42DC435C}" destId="{12D5037A-8FE7-4BDD-98B2-60F02745F2DE}" srcOrd="1" destOrd="0" presId="urn:microsoft.com/office/officeart/2005/8/layout/hierarchy2"/>
    <dgm:cxn modelId="{108471F2-AE66-4E39-A547-9D624D3BE963}" srcId="{7706DC09-A331-4E0D-9902-5A80E18F8EF7}" destId="{63EC6CC2-D065-49BC-B635-7C58054AB49C}" srcOrd="0" destOrd="0" parTransId="{5E670E47-7B02-40EA-9049-81AAEBC6D919}" sibTransId="{B4E7264A-3F36-47D0-B5C4-D11081A39452}"/>
    <dgm:cxn modelId="{0C61F2D2-DC79-4358-97D9-7338876DF9C4}" type="presOf" srcId="{002D6608-F7DB-4C65-A651-4D438241267D}" destId="{0910A9D5-2D58-4BDD-BD7C-F3E3895B6982}" srcOrd="0" destOrd="0" presId="urn:microsoft.com/office/officeart/2005/8/layout/hierarchy2"/>
    <dgm:cxn modelId="{28D940EF-E145-4374-B904-BBEE682EDA52}" srcId="{002D6608-F7DB-4C65-A651-4D438241267D}" destId="{7706DC09-A331-4E0D-9902-5A80E18F8EF7}" srcOrd="0" destOrd="0" parTransId="{1183CFB3-B763-4938-B5C8-0F48627673FC}" sibTransId="{E7D31EDA-E929-4C50-A4D4-57C0407382EE}"/>
    <dgm:cxn modelId="{7EDF17E7-7D5E-416D-A8FB-E4704DD8D767}" type="presOf" srcId="{DEEE821B-0738-4C81-9827-766D4775979A}" destId="{C1453CBF-9E94-4871-AB86-3331E822F3E4}" srcOrd="0" destOrd="0" presId="urn:microsoft.com/office/officeart/2005/8/layout/hierarchy2"/>
    <dgm:cxn modelId="{1BEF456D-AB33-4023-A873-66D1660B71DB}" type="presOf" srcId="{5E670E47-7B02-40EA-9049-81AAEBC6D919}" destId="{2CD25D6D-EF86-42DF-BAB4-1D582AE02487}" srcOrd="0" destOrd="0" presId="urn:microsoft.com/office/officeart/2005/8/layout/hierarchy2"/>
    <dgm:cxn modelId="{3045151F-38AC-4525-9B1D-CAD2EDDDC41A}" type="presOf" srcId="{372DDCC4-2A6E-4A94-B4CC-0EE31EA94EEF}" destId="{1E9AF424-DA2E-45B5-BC4F-38F3EFA6CFC8}" srcOrd="0" destOrd="0" presId="urn:microsoft.com/office/officeart/2005/8/layout/hierarchy2"/>
    <dgm:cxn modelId="{F2C036F5-8331-443D-B621-983E8DE08A95}" type="presOf" srcId="{076AC04D-109C-4009-B40E-717E12769B0D}" destId="{7661B423-69E8-4B31-BAF6-64F2A2E3EFC9}" srcOrd="0" destOrd="0" presId="urn:microsoft.com/office/officeart/2005/8/layout/hierarchy2"/>
    <dgm:cxn modelId="{1A191A6F-A1EA-4CBE-909E-009161A13667}" type="presOf" srcId="{63EC6CC2-D065-49BC-B635-7C58054AB49C}" destId="{789C767A-2216-44CA-B69E-39DEDE8968FC}" srcOrd="0" destOrd="0" presId="urn:microsoft.com/office/officeart/2005/8/layout/hierarchy2"/>
    <dgm:cxn modelId="{CEFBD29E-C0BF-498B-BA74-9AEE1C956F25}" type="presOf" srcId="{076AC04D-109C-4009-B40E-717E12769B0D}" destId="{A7899327-C989-45BD-B294-CBD799D694FC}" srcOrd="1" destOrd="0" presId="urn:microsoft.com/office/officeart/2005/8/layout/hierarchy2"/>
    <dgm:cxn modelId="{F9F7F3A8-4098-4B1C-85A7-952A44FCD9A1}" srcId="{7706DC09-A331-4E0D-9902-5A80E18F8EF7}" destId="{372DDCC4-2A6E-4A94-B4CC-0EE31EA94EEF}" srcOrd="1" destOrd="0" parTransId="{840BA056-285D-4370-A500-D58B42DC435C}" sibTransId="{098B89DC-4A73-48AA-964D-96FDE815F5DF}"/>
    <dgm:cxn modelId="{0541CB1B-6E5C-40F3-89EA-499B54FBBB4B}" type="presOf" srcId="{840BA056-285D-4370-A500-D58B42DC435C}" destId="{8B422084-EA6C-46FA-A0DC-CE88AE28A198}" srcOrd="0" destOrd="0" presId="urn:microsoft.com/office/officeart/2005/8/layout/hierarchy2"/>
    <dgm:cxn modelId="{B4F120C1-9CA8-447C-B8C6-566F9274A274}" type="presOf" srcId="{355C730A-F0D2-4E7F-9ADB-4529B849DBE8}" destId="{0D2AB2D5-93E5-4378-90A1-32067C97ED7F}" srcOrd="0" destOrd="0" presId="urn:microsoft.com/office/officeart/2005/8/layout/hierarchy2"/>
    <dgm:cxn modelId="{E95DA89E-8BBC-4359-83A9-6781089F5D5D}" type="presOf" srcId="{355C730A-F0D2-4E7F-9ADB-4529B849DBE8}" destId="{E127AE4C-AACC-469A-AF47-F5ED793D3394}" srcOrd="1" destOrd="0" presId="urn:microsoft.com/office/officeart/2005/8/layout/hierarchy2"/>
    <dgm:cxn modelId="{28DF9792-CE39-46DD-925F-EB8B886C0D1D}" srcId="{7706DC09-A331-4E0D-9902-5A80E18F8EF7}" destId="{A0FB2122-0475-4269-96C3-1FD9941C1F66}" srcOrd="3" destOrd="0" parTransId="{076AC04D-109C-4009-B40E-717E12769B0D}" sibTransId="{9CB9D085-A64E-4CEB-9567-31938E3C0D72}"/>
    <dgm:cxn modelId="{32C32D3D-BAF7-4A42-B760-823DC38C313F}" type="presOf" srcId="{7706DC09-A331-4E0D-9902-5A80E18F8EF7}" destId="{0FE52F92-D2D5-42F0-A1D9-D9CD4F72A661}" srcOrd="0" destOrd="0" presId="urn:microsoft.com/office/officeart/2005/8/layout/hierarchy2"/>
    <dgm:cxn modelId="{769056BB-5879-4349-B503-610A1FD34397}" srcId="{7706DC09-A331-4E0D-9902-5A80E18F8EF7}" destId="{DEEE821B-0738-4C81-9827-766D4775979A}" srcOrd="2" destOrd="0" parTransId="{355C730A-F0D2-4E7F-9ADB-4529B849DBE8}" sibTransId="{20D89968-797A-4E2A-ABD6-5146FCA575AF}"/>
    <dgm:cxn modelId="{978890F0-CBCB-41D9-B334-BF7D6ED095ED}" type="presOf" srcId="{5E670E47-7B02-40EA-9049-81AAEBC6D919}" destId="{2744E791-4D10-4C3A-91DA-8F8F7BD2C100}" srcOrd="1" destOrd="0" presId="urn:microsoft.com/office/officeart/2005/8/layout/hierarchy2"/>
    <dgm:cxn modelId="{4DB61057-2360-498D-921D-8AA7A25E970E}" type="presOf" srcId="{A0FB2122-0475-4269-96C3-1FD9941C1F66}" destId="{D136EEA7-5694-49AC-B28A-E6DDC2A830F4}" srcOrd="0" destOrd="0" presId="urn:microsoft.com/office/officeart/2005/8/layout/hierarchy2"/>
    <dgm:cxn modelId="{AC489914-F344-43B5-8B2F-A9932249B3E9}" type="presParOf" srcId="{0910A9D5-2D58-4BDD-BD7C-F3E3895B6982}" destId="{9AB0C5B9-4D22-453F-91E7-1178E8E2D17D}" srcOrd="0" destOrd="0" presId="urn:microsoft.com/office/officeart/2005/8/layout/hierarchy2"/>
    <dgm:cxn modelId="{8F19CC88-2BEC-4758-9FD8-BDDDB44A73C5}" type="presParOf" srcId="{9AB0C5B9-4D22-453F-91E7-1178E8E2D17D}" destId="{0FE52F92-D2D5-42F0-A1D9-D9CD4F72A661}" srcOrd="0" destOrd="0" presId="urn:microsoft.com/office/officeart/2005/8/layout/hierarchy2"/>
    <dgm:cxn modelId="{21E38ED5-5968-472E-A4A8-DD6F41EFC039}" type="presParOf" srcId="{9AB0C5B9-4D22-453F-91E7-1178E8E2D17D}" destId="{DA27A38D-D561-4254-8AD4-FE2527935B59}" srcOrd="1" destOrd="0" presId="urn:microsoft.com/office/officeart/2005/8/layout/hierarchy2"/>
    <dgm:cxn modelId="{742BD1F9-FF75-407A-A611-44DBC5A8E61B}" type="presParOf" srcId="{DA27A38D-D561-4254-8AD4-FE2527935B59}" destId="{2CD25D6D-EF86-42DF-BAB4-1D582AE02487}" srcOrd="0" destOrd="0" presId="urn:microsoft.com/office/officeart/2005/8/layout/hierarchy2"/>
    <dgm:cxn modelId="{299AC926-24CE-4D0F-99D4-FB52D240F47A}" type="presParOf" srcId="{2CD25D6D-EF86-42DF-BAB4-1D582AE02487}" destId="{2744E791-4D10-4C3A-91DA-8F8F7BD2C100}" srcOrd="0" destOrd="0" presId="urn:microsoft.com/office/officeart/2005/8/layout/hierarchy2"/>
    <dgm:cxn modelId="{1DBDC9FC-F99C-4E7B-ADC5-ED7D9B26D509}" type="presParOf" srcId="{DA27A38D-D561-4254-8AD4-FE2527935B59}" destId="{B1B65B92-8DC4-4636-A30B-3A2D5DF96E0E}" srcOrd="1" destOrd="0" presId="urn:microsoft.com/office/officeart/2005/8/layout/hierarchy2"/>
    <dgm:cxn modelId="{830684C8-D114-4488-9ADE-65E0FC1B33E6}" type="presParOf" srcId="{B1B65B92-8DC4-4636-A30B-3A2D5DF96E0E}" destId="{789C767A-2216-44CA-B69E-39DEDE8968FC}" srcOrd="0" destOrd="0" presId="urn:microsoft.com/office/officeart/2005/8/layout/hierarchy2"/>
    <dgm:cxn modelId="{76BA77AF-262A-4C03-9517-EB2D4AD92C54}" type="presParOf" srcId="{B1B65B92-8DC4-4636-A30B-3A2D5DF96E0E}" destId="{B5A7E805-89E4-486A-B225-9F9C6DE12C3D}" srcOrd="1" destOrd="0" presId="urn:microsoft.com/office/officeart/2005/8/layout/hierarchy2"/>
    <dgm:cxn modelId="{90FC914F-A4DB-4627-9392-C0576A56D057}" type="presParOf" srcId="{DA27A38D-D561-4254-8AD4-FE2527935B59}" destId="{8B422084-EA6C-46FA-A0DC-CE88AE28A198}" srcOrd="2" destOrd="0" presId="urn:microsoft.com/office/officeart/2005/8/layout/hierarchy2"/>
    <dgm:cxn modelId="{32E646B7-448A-49C1-B2E5-88215406A04F}" type="presParOf" srcId="{8B422084-EA6C-46FA-A0DC-CE88AE28A198}" destId="{12D5037A-8FE7-4BDD-98B2-60F02745F2DE}" srcOrd="0" destOrd="0" presId="urn:microsoft.com/office/officeart/2005/8/layout/hierarchy2"/>
    <dgm:cxn modelId="{BC5F50E3-CD0F-4AEB-9651-B8FCE5F556E4}" type="presParOf" srcId="{DA27A38D-D561-4254-8AD4-FE2527935B59}" destId="{494E7ABD-B49B-48F5-8238-6B4C75CCE067}" srcOrd="3" destOrd="0" presId="urn:microsoft.com/office/officeart/2005/8/layout/hierarchy2"/>
    <dgm:cxn modelId="{2052F151-FC3E-4EEF-88E1-726C2D8514A0}" type="presParOf" srcId="{494E7ABD-B49B-48F5-8238-6B4C75CCE067}" destId="{1E9AF424-DA2E-45B5-BC4F-38F3EFA6CFC8}" srcOrd="0" destOrd="0" presId="urn:microsoft.com/office/officeart/2005/8/layout/hierarchy2"/>
    <dgm:cxn modelId="{37EDBB60-18B2-4EC6-94D3-824A7F20F0D9}" type="presParOf" srcId="{494E7ABD-B49B-48F5-8238-6B4C75CCE067}" destId="{C4A1401B-7E02-46A2-BC18-22962139C8A3}" srcOrd="1" destOrd="0" presId="urn:microsoft.com/office/officeart/2005/8/layout/hierarchy2"/>
    <dgm:cxn modelId="{AAF6803C-7D22-4F2C-BACB-39C780B7893E}" type="presParOf" srcId="{DA27A38D-D561-4254-8AD4-FE2527935B59}" destId="{0D2AB2D5-93E5-4378-90A1-32067C97ED7F}" srcOrd="4" destOrd="0" presId="urn:microsoft.com/office/officeart/2005/8/layout/hierarchy2"/>
    <dgm:cxn modelId="{6700C7CE-AFBD-495A-A1A7-D9029772F054}" type="presParOf" srcId="{0D2AB2D5-93E5-4378-90A1-32067C97ED7F}" destId="{E127AE4C-AACC-469A-AF47-F5ED793D3394}" srcOrd="0" destOrd="0" presId="urn:microsoft.com/office/officeart/2005/8/layout/hierarchy2"/>
    <dgm:cxn modelId="{5B82D6E6-904D-489B-B4F6-EFDB70EB9F98}" type="presParOf" srcId="{DA27A38D-D561-4254-8AD4-FE2527935B59}" destId="{CFA96176-2EA2-40BE-984C-A42C10EC165B}" srcOrd="5" destOrd="0" presId="urn:microsoft.com/office/officeart/2005/8/layout/hierarchy2"/>
    <dgm:cxn modelId="{76C56735-0956-42D1-B317-3449BD6E7BB6}" type="presParOf" srcId="{CFA96176-2EA2-40BE-984C-A42C10EC165B}" destId="{C1453CBF-9E94-4871-AB86-3331E822F3E4}" srcOrd="0" destOrd="0" presId="urn:microsoft.com/office/officeart/2005/8/layout/hierarchy2"/>
    <dgm:cxn modelId="{17866F19-8C28-472C-8793-3FF270A2138A}" type="presParOf" srcId="{CFA96176-2EA2-40BE-984C-A42C10EC165B}" destId="{12420AD8-E6D2-46C6-8C2C-B9C0369EA1BA}" srcOrd="1" destOrd="0" presId="urn:microsoft.com/office/officeart/2005/8/layout/hierarchy2"/>
    <dgm:cxn modelId="{51EA2C95-DBC0-48B4-8443-2416685C11B4}" type="presParOf" srcId="{DA27A38D-D561-4254-8AD4-FE2527935B59}" destId="{7661B423-69E8-4B31-BAF6-64F2A2E3EFC9}" srcOrd="6" destOrd="0" presId="urn:microsoft.com/office/officeart/2005/8/layout/hierarchy2"/>
    <dgm:cxn modelId="{8DCE50E9-B341-45E9-8573-65674F947AFC}" type="presParOf" srcId="{7661B423-69E8-4B31-BAF6-64F2A2E3EFC9}" destId="{A7899327-C989-45BD-B294-CBD799D694FC}" srcOrd="0" destOrd="0" presId="urn:microsoft.com/office/officeart/2005/8/layout/hierarchy2"/>
    <dgm:cxn modelId="{642DF402-40B9-4584-AF61-08B81617BEDE}" type="presParOf" srcId="{DA27A38D-D561-4254-8AD4-FE2527935B59}" destId="{AEE87B1F-C082-4E83-9A6D-CEEB0B9629CE}" srcOrd="7" destOrd="0" presId="urn:microsoft.com/office/officeart/2005/8/layout/hierarchy2"/>
    <dgm:cxn modelId="{E4973A12-562B-46FC-ACA4-2331F586A91D}" type="presParOf" srcId="{AEE87B1F-C082-4E83-9A6D-CEEB0B9629CE}" destId="{D136EEA7-5694-49AC-B28A-E6DDC2A830F4}" srcOrd="0" destOrd="0" presId="urn:microsoft.com/office/officeart/2005/8/layout/hierarchy2"/>
    <dgm:cxn modelId="{0195BEB7-5BD7-47C8-A066-351EFDFF648F}" type="presParOf" srcId="{AEE87B1F-C082-4E83-9A6D-CEEB0B9629CE}" destId="{7BB39DB1-1C0F-4BE6-AC3D-ECF26F492A1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69ED80-AB3E-4FE4-AB24-07A57B0D3604}">
      <dsp:nvSpPr>
        <dsp:cNvPr id="0" name=""/>
        <dsp:cNvSpPr/>
      </dsp:nvSpPr>
      <dsp:spPr>
        <a:xfrm>
          <a:off x="1349928" y="1120562"/>
          <a:ext cx="1358210" cy="6925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Times New Roman" pitchFamily="18" charset="0"/>
              <a:cs typeface="Times New Roman" pitchFamily="18" charset="0"/>
            </a:rPr>
            <a:t>Характеристики </a:t>
          </a:r>
          <a:r>
            <a:rPr lang="uk-UA" sz="1200" kern="1200">
              <a:latin typeface="Times New Roman" pitchFamily="18" charset="0"/>
              <a:cs typeface="Times New Roman" pitchFamily="18" charset="0"/>
            </a:rPr>
            <a:t>шкідливих і небезпечних відходів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1370213" y="1140847"/>
        <a:ext cx="1317640" cy="652004"/>
      </dsp:txXfrm>
    </dsp:sp>
    <dsp:sp modelId="{98F2C239-89F5-4D96-996B-6D24C3DD6C47}">
      <dsp:nvSpPr>
        <dsp:cNvPr id="0" name=""/>
        <dsp:cNvSpPr/>
      </dsp:nvSpPr>
      <dsp:spPr>
        <a:xfrm rot="17230324">
          <a:off x="2264437" y="849288"/>
          <a:ext cx="1259160" cy="32092"/>
        </a:xfrm>
        <a:custGeom>
          <a:avLst/>
          <a:gdLst/>
          <a:ahLst/>
          <a:cxnLst/>
          <a:rect l="0" t="0" r="0" b="0"/>
          <a:pathLst>
            <a:path>
              <a:moveTo>
                <a:pt x="0" y="16046"/>
              </a:moveTo>
              <a:lnTo>
                <a:pt x="1259160" y="1604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2862538" y="833855"/>
        <a:ext cx="62958" cy="62958"/>
      </dsp:txXfrm>
    </dsp:sp>
    <dsp:sp modelId="{995BA932-A63B-47ED-9FCA-CED95A8204D5}">
      <dsp:nvSpPr>
        <dsp:cNvPr id="0" name=""/>
        <dsp:cNvSpPr/>
      </dsp:nvSpPr>
      <dsp:spPr>
        <a:xfrm>
          <a:off x="3079896" y="2291"/>
          <a:ext cx="1046113" cy="5230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Times New Roman" pitchFamily="18" charset="0"/>
              <a:cs typeface="Times New Roman" pitchFamily="18" charset="0"/>
            </a:rPr>
            <a:t>Токсичність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3095216" y="17611"/>
        <a:ext cx="1015473" cy="492416"/>
      </dsp:txXfrm>
    </dsp:sp>
    <dsp:sp modelId="{9354EB9E-B3B0-429B-8951-F8C6BB84E134}">
      <dsp:nvSpPr>
        <dsp:cNvPr id="0" name=""/>
        <dsp:cNvSpPr/>
      </dsp:nvSpPr>
      <dsp:spPr>
        <a:xfrm rot="18103050">
          <a:off x="2540455" y="1150046"/>
          <a:ext cx="707123" cy="32092"/>
        </a:xfrm>
        <a:custGeom>
          <a:avLst/>
          <a:gdLst/>
          <a:ahLst/>
          <a:cxnLst/>
          <a:rect l="0" t="0" r="0" b="0"/>
          <a:pathLst>
            <a:path>
              <a:moveTo>
                <a:pt x="0" y="16046"/>
              </a:moveTo>
              <a:lnTo>
                <a:pt x="707123" y="1604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2876339" y="1148414"/>
        <a:ext cx="35356" cy="35356"/>
      </dsp:txXfrm>
    </dsp:sp>
    <dsp:sp modelId="{699E1F40-BB01-4829-8305-C053EBEF3D07}">
      <dsp:nvSpPr>
        <dsp:cNvPr id="0" name=""/>
        <dsp:cNvSpPr/>
      </dsp:nvSpPr>
      <dsp:spPr>
        <a:xfrm>
          <a:off x="3079896" y="603806"/>
          <a:ext cx="1046113" cy="5230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Times New Roman" pitchFamily="18" charset="0"/>
              <a:cs typeface="Times New Roman" pitchFamily="18" charset="0"/>
            </a:rPr>
            <a:t>Пожежовибухо-небезпека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3095216" y="619126"/>
        <a:ext cx="1015473" cy="492416"/>
      </dsp:txXfrm>
    </dsp:sp>
    <dsp:sp modelId="{877F0E88-FB43-4073-98AE-64C3221CA866}">
      <dsp:nvSpPr>
        <dsp:cNvPr id="0" name=""/>
        <dsp:cNvSpPr/>
      </dsp:nvSpPr>
      <dsp:spPr>
        <a:xfrm>
          <a:off x="2708139" y="1450803"/>
          <a:ext cx="371757" cy="32092"/>
        </a:xfrm>
        <a:custGeom>
          <a:avLst/>
          <a:gdLst/>
          <a:ahLst/>
          <a:cxnLst/>
          <a:rect l="0" t="0" r="0" b="0"/>
          <a:pathLst>
            <a:path>
              <a:moveTo>
                <a:pt x="0" y="16046"/>
              </a:moveTo>
              <a:lnTo>
                <a:pt x="371757" y="1604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2884723" y="1457556"/>
        <a:ext cx="18587" cy="18587"/>
      </dsp:txXfrm>
    </dsp:sp>
    <dsp:sp modelId="{C65556E5-CB38-49C5-AA55-8DCA6E00CEF9}">
      <dsp:nvSpPr>
        <dsp:cNvPr id="0" name=""/>
        <dsp:cNvSpPr/>
      </dsp:nvSpPr>
      <dsp:spPr>
        <a:xfrm>
          <a:off x="3079896" y="1205321"/>
          <a:ext cx="1046113" cy="5230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Times New Roman" pitchFamily="18" charset="0"/>
              <a:cs typeface="Times New Roman" pitchFamily="18" charset="0"/>
            </a:rPr>
            <a:t>Хімічна активність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3095216" y="1220641"/>
        <a:ext cx="1015473" cy="492416"/>
      </dsp:txXfrm>
    </dsp:sp>
    <dsp:sp modelId="{BB25CB51-AD5D-4EAF-8DEE-7BFAD0D0FA2A}">
      <dsp:nvSpPr>
        <dsp:cNvPr id="0" name=""/>
        <dsp:cNvSpPr/>
      </dsp:nvSpPr>
      <dsp:spPr>
        <a:xfrm rot="3496950">
          <a:off x="2540455" y="1751561"/>
          <a:ext cx="707123" cy="32092"/>
        </a:xfrm>
        <a:custGeom>
          <a:avLst/>
          <a:gdLst/>
          <a:ahLst/>
          <a:cxnLst/>
          <a:rect l="0" t="0" r="0" b="0"/>
          <a:pathLst>
            <a:path>
              <a:moveTo>
                <a:pt x="0" y="16046"/>
              </a:moveTo>
              <a:lnTo>
                <a:pt x="707123" y="1604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2876339" y="1749929"/>
        <a:ext cx="35356" cy="35356"/>
      </dsp:txXfrm>
    </dsp:sp>
    <dsp:sp modelId="{589E829D-C089-4259-8521-4BFF07AC7DA3}">
      <dsp:nvSpPr>
        <dsp:cNvPr id="0" name=""/>
        <dsp:cNvSpPr/>
      </dsp:nvSpPr>
      <dsp:spPr>
        <a:xfrm>
          <a:off x="3079896" y="1806836"/>
          <a:ext cx="1046113" cy="5230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Times New Roman" pitchFamily="18" charset="0"/>
              <a:cs typeface="Times New Roman" pitchFamily="18" charset="0"/>
            </a:rPr>
            <a:t>Корозійна активність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3095216" y="1822156"/>
        <a:ext cx="1015473" cy="492416"/>
      </dsp:txXfrm>
    </dsp:sp>
    <dsp:sp modelId="{6AEECE20-E06D-47E3-9F27-6DF3B24D460E}">
      <dsp:nvSpPr>
        <dsp:cNvPr id="0" name=""/>
        <dsp:cNvSpPr/>
      </dsp:nvSpPr>
      <dsp:spPr>
        <a:xfrm rot="4369676">
          <a:off x="2264437" y="2052318"/>
          <a:ext cx="1259160" cy="32092"/>
        </a:xfrm>
        <a:custGeom>
          <a:avLst/>
          <a:gdLst/>
          <a:ahLst/>
          <a:cxnLst/>
          <a:rect l="0" t="0" r="0" b="0"/>
          <a:pathLst>
            <a:path>
              <a:moveTo>
                <a:pt x="0" y="16046"/>
              </a:moveTo>
              <a:lnTo>
                <a:pt x="1259160" y="1604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2862538" y="2036886"/>
        <a:ext cx="62958" cy="62958"/>
      </dsp:txXfrm>
    </dsp:sp>
    <dsp:sp modelId="{89509316-8C39-4D1E-81A4-1686334CADE8}">
      <dsp:nvSpPr>
        <dsp:cNvPr id="0" name=""/>
        <dsp:cNvSpPr/>
      </dsp:nvSpPr>
      <dsp:spPr>
        <a:xfrm>
          <a:off x="3079896" y="2408352"/>
          <a:ext cx="1046113" cy="5230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Times New Roman" pitchFamily="18" charset="0"/>
              <a:cs typeface="Times New Roman" pitchFamily="18" charset="0"/>
            </a:rPr>
            <a:t>Біологічна активність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3095216" y="2423672"/>
        <a:ext cx="1015473" cy="49241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E52F92-D2D5-42F0-A1D9-D9CD4F72A661}">
      <dsp:nvSpPr>
        <dsp:cNvPr id="0" name=""/>
        <dsp:cNvSpPr/>
      </dsp:nvSpPr>
      <dsp:spPr>
        <a:xfrm>
          <a:off x="1131747" y="755122"/>
          <a:ext cx="1370818" cy="8614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Times New Roman" pitchFamily="18" charset="0"/>
              <a:cs typeface="Times New Roman" pitchFamily="18" charset="0"/>
            </a:rPr>
            <a:t>Основні властивості відходів, які підвищують їх небезпеку для біоти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1156979" y="780354"/>
        <a:ext cx="1320354" cy="811015"/>
      </dsp:txXfrm>
    </dsp:sp>
    <dsp:sp modelId="{2CD25D6D-EF86-42DF-BAB4-1D582AE02487}">
      <dsp:nvSpPr>
        <dsp:cNvPr id="0" name=""/>
        <dsp:cNvSpPr/>
      </dsp:nvSpPr>
      <dsp:spPr>
        <a:xfrm rot="17692822">
          <a:off x="2209467" y="706652"/>
          <a:ext cx="1011951" cy="40390"/>
        </a:xfrm>
        <a:custGeom>
          <a:avLst/>
          <a:gdLst/>
          <a:ahLst/>
          <a:cxnLst/>
          <a:rect l="0" t="0" r="0" b="0"/>
          <a:pathLst>
            <a:path>
              <a:moveTo>
                <a:pt x="0" y="20195"/>
              </a:moveTo>
              <a:lnTo>
                <a:pt x="1011951" y="2019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2690144" y="701548"/>
        <a:ext cx="50597" cy="50597"/>
      </dsp:txXfrm>
    </dsp:sp>
    <dsp:sp modelId="{789C767A-2216-44CA-B69E-39DEDE8968FC}">
      <dsp:nvSpPr>
        <dsp:cNvPr id="0" name=""/>
        <dsp:cNvSpPr/>
      </dsp:nvSpPr>
      <dsp:spPr>
        <a:xfrm>
          <a:off x="2928319" y="1736"/>
          <a:ext cx="1064382" cy="53219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Times New Roman" pitchFamily="18" charset="0"/>
              <a:cs typeface="Times New Roman" pitchFamily="18" charset="0"/>
            </a:rPr>
            <a:t>Розчинність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2943906" y="17323"/>
        <a:ext cx="1033208" cy="501017"/>
      </dsp:txXfrm>
    </dsp:sp>
    <dsp:sp modelId="{8B422084-EA6C-46FA-A0DC-CE88AE28A198}">
      <dsp:nvSpPr>
        <dsp:cNvPr id="0" name=""/>
        <dsp:cNvSpPr/>
      </dsp:nvSpPr>
      <dsp:spPr>
        <a:xfrm rot="19457599">
          <a:off x="2453284" y="1012662"/>
          <a:ext cx="524316" cy="40390"/>
        </a:xfrm>
        <a:custGeom>
          <a:avLst/>
          <a:gdLst/>
          <a:ahLst/>
          <a:cxnLst/>
          <a:rect l="0" t="0" r="0" b="0"/>
          <a:pathLst>
            <a:path>
              <a:moveTo>
                <a:pt x="0" y="20195"/>
              </a:moveTo>
              <a:lnTo>
                <a:pt x="524316" y="2019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2702335" y="1019749"/>
        <a:ext cx="26215" cy="26215"/>
      </dsp:txXfrm>
    </dsp:sp>
    <dsp:sp modelId="{1E9AF424-DA2E-45B5-BC4F-38F3EFA6CFC8}">
      <dsp:nvSpPr>
        <dsp:cNvPr id="0" name=""/>
        <dsp:cNvSpPr/>
      </dsp:nvSpPr>
      <dsp:spPr>
        <a:xfrm>
          <a:off x="2928319" y="613756"/>
          <a:ext cx="1064382" cy="53219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Times New Roman" pitchFamily="18" charset="0"/>
              <a:cs typeface="Times New Roman" pitchFamily="18" charset="0"/>
            </a:rPr>
            <a:t>Мінливість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2943906" y="629343"/>
        <a:ext cx="1033208" cy="501017"/>
      </dsp:txXfrm>
    </dsp:sp>
    <dsp:sp modelId="{0D2AB2D5-93E5-4378-90A1-32067C97ED7F}">
      <dsp:nvSpPr>
        <dsp:cNvPr id="0" name=""/>
        <dsp:cNvSpPr/>
      </dsp:nvSpPr>
      <dsp:spPr>
        <a:xfrm rot="2142401">
          <a:off x="2453284" y="1318672"/>
          <a:ext cx="524316" cy="40390"/>
        </a:xfrm>
        <a:custGeom>
          <a:avLst/>
          <a:gdLst/>
          <a:ahLst/>
          <a:cxnLst/>
          <a:rect l="0" t="0" r="0" b="0"/>
          <a:pathLst>
            <a:path>
              <a:moveTo>
                <a:pt x="0" y="20195"/>
              </a:moveTo>
              <a:lnTo>
                <a:pt x="524316" y="2019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2702335" y="1325759"/>
        <a:ext cx="26215" cy="26215"/>
      </dsp:txXfrm>
    </dsp:sp>
    <dsp:sp modelId="{C1453CBF-9E94-4871-AB86-3331E822F3E4}">
      <dsp:nvSpPr>
        <dsp:cNvPr id="0" name=""/>
        <dsp:cNvSpPr/>
      </dsp:nvSpPr>
      <dsp:spPr>
        <a:xfrm>
          <a:off x="2928319" y="1225776"/>
          <a:ext cx="1064382" cy="53219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Times New Roman" pitchFamily="18" charset="0"/>
              <a:cs typeface="Times New Roman" pitchFamily="18" charset="0"/>
            </a:rPr>
            <a:t>Леткість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2943906" y="1241363"/>
        <a:ext cx="1033208" cy="501017"/>
      </dsp:txXfrm>
    </dsp:sp>
    <dsp:sp modelId="{7661B423-69E8-4B31-BAF6-64F2A2E3EFC9}">
      <dsp:nvSpPr>
        <dsp:cNvPr id="0" name=""/>
        <dsp:cNvSpPr/>
      </dsp:nvSpPr>
      <dsp:spPr>
        <a:xfrm rot="3907178">
          <a:off x="2209467" y="1624682"/>
          <a:ext cx="1011951" cy="40390"/>
        </a:xfrm>
        <a:custGeom>
          <a:avLst/>
          <a:gdLst/>
          <a:ahLst/>
          <a:cxnLst/>
          <a:rect l="0" t="0" r="0" b="0"/>
          <a:pathLst>
            <a:path>
              <a:moveTo>
                <a:pt x="0" y="20195"/>
              </a:moveTo>
              <a:lnTo>
                <a:pt x="1011951" y="2019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2690144" y="1619578"/>
        <a:ext cx="50597" cy="50597"/>
      </dsp:txXfrm>
    </dsp:sp>
    <dsp:sp modelId="{D136EEA7-5694-49AC-B28A-E6DDC2A830F4}">
      <dsp:nvSpPr>
        <dsp:cNvPr id="0" name=""/>
        <dsp:cNvSpPr/>
      </dsp:nvSpPr>
      <dsp:spPr>
        <a:xfrm>
          <a:off x="2928319" y="1837797"/>
          <a:ext cx="1064382" cy="53219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Times New Roman" pitchFamily="18" charset="0"/>
              <a:cs typeface="Times New Roman" pitchFamily="18" charset="0"/>
            </a:rPr>
            <a:t>Пилеутворення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2943906" y="1853384"/>
        <a:ext cx="1033208" cy="5010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1FAD5-9E4F-491D-9A4F-284C5D9C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9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Vasya</cp:lastModifiedBy>
  <cp:revision>265</cp:revision>
  <cp:lastPrinted>2013-09-12T10:16:00Z</cp:lastPrinted>
  <dcterms:created xsi:type="dcterms:W3CDTF">2013-06-12T05:49:00Z</dcterms:created>
  <dcterms:modified xsi:type="dcterms:W3CDTF">2013-10-08T14:17:00Z</dcterms:modified>
</cp:coreProperties>
</file>