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D" w:rsidRDefault="00B06C31" w:rsidP="00B06C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06C31">
        <w:rPr>
          <w:rFonts w:ascii="Times New Roman" w:hAnsi="Times New Roman" w:cs="Times New Roman"/>
          <w:b/>
          <w:sz w:val="20"/>
          <w:szCs w:val="20"/>
          <w:lang w:val="uk-UA"/>
        </w:rPr>
        <w:t>УДК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363E9" w:rsidRPr="009363E9">
        <w:rPr>
          <w:rFonts w:ascii="Times New Roman" w:hAnsi="Times New Roman" w:cs="Times New Roman"/>
          <w:b/>
          <w:sz w:val="20"/>
          <w:szCs w:val="20"/>
          <w:lang w:val="uk-UA"/>
        </w:rPr>
        <w:t>614.846.63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6C31" w:rsidRPr="001023B5" w:rsidRDefault="00E42D10" w:rsidP="001023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РОЗРОБКА</w:t>
      </w:r>
      <w:r w:rsidR="001266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ЗАХОДІВ ЩОДО ПОКРАЩЕННЯ </w:t>
      </w:r>
      <w:r w:rsidR="001023B5">
        <w:rPr>
          <w:rFonts w:ascii="Times New Roman" w:hAnsi="Times New Roman" w:cs="Times New Roman"/>
          <w:b/>
          <w:sz w:val="20"/>
          <w:szCs w:val="20"/>
          <w:lang w:val="uk-UA"/>
        </w:rPr>
        <w:t xml:space="preserve">ЕКСПЛУАТАЦІЇ </w:t>
      </w:r>
      <w:r w:rsidR="001023B5" w:rsidRPr="001023B5">
        <w:rPr>
          <w:rFonts w:ascii="Times New Roman" w:hAnsi="Times New Roman" w:cs="Times New Roman"/>
          <w:b/>
          <w:sz w:val="20"/>
          <w:szCs w:val="20"/>
          <w:lang w:val="uk-UA"/>
        </w:rPr>
        <w:t>ТРАНСПОРТНИХ ЗАСОБІВ У АВАРІЙНО-РЯТУВАЛЬНИХ ПІДРОЗДІЛАХ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6C31" w:rsidRDefault="00B06C31" w:rsidP="00724D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В. В. Попович, к.</w:t>
      </w:r>
      <w:r w:rsidR="00724D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с.-г.</w:t>
      </w:r>
      <w:r w:rsidR="00724D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н.,</w:t>
      </w:r>
      <w:r w:rsidR="00CB7E71" w:rsidRPr="00CB7E7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3ABC">
        <w:rPr>
          <w:rFonts w:ascii="Times New Roman" w:hAnsi="Times New Roman" w:cs="Times New Roman"/>
          <w:i/>
          <w:sz w:val="20"/>
          <w:szCs w:val="20"/>
          <w:lang w:val="uk-UA"/>
        </w:rPr>
        <w:t>М. Ю. Міщук</w:t>
      </w:r>
      <w:r w:rsidR="00867FB4">
        <w:rPr>
          <w:rFonts w:ascii="Times New Roman" w:hAnsi="Times New Roman" w:cs="Times New Roman"/>
          <w:i/>
          <w:sz w:val="20"/>
          <w:szCs w:val="20"/>
          <w:lang w:val="uk-UA"/>
        </w:rPr>
        <w:t>, курсант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B06C31" w:rsidRPr="00867FB4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Львівський державний університет безпеки життєдіяльності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3D531C" w:rsidRPr="003D531C" w:rsidRDefault="003D531C" w:rsidP="00E2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D531C">
        <w:rPr>
          <w:rFonts w:ascii="Times New Roman" w:hAnsi="Times New Roman" w:cs="Times New Roman"/>
          <w:sz w:val="20"/>
          <w:szCs w:val="20"/>
          <w:lang w:val="uk-UA"/>
        </w:rPr>
        <w:t>За статистикою пожеж, Україна знаходиться на 3-му місці у світі серед кількості загиблих на пожежах на 100 тис. населення (8,44) після Росії та Білорусі та на 4-му місці серед кількості загиблих на 100 пожежах (7,3)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[1].</w:t>
      </w:r>
      <w:r w:rsidR="00E23B05">
        <w:rPr>
          <w:rFonts w:ascii="Times New Roman" w:hAnsi="Times New Roman" w:cs="Times New Roman"/>
          <w:sz w:val="20"/>
          <w:szCs w:val="20"/>
          <w:lang w:val="uk-UA"/>
        </w:rPr>
        <w:t xml:space="preserve"> Втрати</w:t>
      </w:r>
      <w:r w:rsidRPr="003D531C">
        <w:rPr>
          <w:rFonts w:ascii="Times New Roman" w:hAnsi="Times New Roman" w:cs="Times New Roman"/>
          <w:sz w:val="20"/>
          <w:szCs w:val="20"/>
          <w:lang w:val="uk-UA"/>
        </w:rPr>
        <w:t xml:space="preserve"> від пожеж значною мірою залежить від того, наскільки швидко й ефективно буде вжито заходів для їх ліквідації. Відомо, що значні (за величиною матеріальних збитків) пожежі відбуваються зокрема в результаті несвоєчасного гасіння, коли час вільного розвитку пожежі перевершує деяке «критичне» значення. </w:t>
      </w:r>
    </w:p>
    <w:p w:rsidR="005B451D" w:rsidRDefault="003D531C" w:rsidP="003D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D531C">
        <w:rPr>
          <w:rFonts w:ascii="Times New Roman" w:hAnsi="Times New Roman" w:cs="Times New Roman"/>
          <w:sz w:val="20"/>
          <w:szCs w:val="20"/>
          <w:lang w:val="uk-UA"/>
        </w:rPr>
        <w:t>У таких умовах в Україні вирішального значення набуває технічне забезпечення пожежних підрозділів, від досконалості та ефективності функціонування якого залежать часові характеристики гасіння пожеж. І в першу чергу це відноситься до традиційних сил і засобів Оперативно-рятувальної служби, структурний склад якої майже на 95% представлений пожежними автомобілями.</w:t>
      </w:r>
    </w:p>
    <w:p w:rsidR="00710B61" w:rsidRDefault="003130B1" w:rsidP="0034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3130B1">
        <w:rPr>
          <w:rFonts w:ascii="Times New Roman" w:hAnsi="Times New Roman" w:cs="Times New Roman"/>
          <w:sz w:val="20"/>
          <w:szCs w:val="20"/>
          <w:lang w:val="uk-UA"/>
        </w:rPr>
        <w:t>ля покращення експлуатації транспортних засобів у аварійно-рятувальних підрозділах</w:t>
      </w:r>
      <w:r w:rsidR="00BB1EEB">
        <w:rPr>
          <w:rFonts w:ascii="Times New Roman" w:hAnsi="Times New Roman" w:cs="Times New Roman"/>
          <w:sz w:val="20"/>
          <w:szCs w:val="20"/>
          <w:lang w:val="uk-UA"/>
        </w:rPr>
        <w:t xml:space="preserve"> необхідно правильно здійснити розрахунки </w:t>
      </w:r>
      <w:r w:rsidR="007C2A16">
        <w:rPr>
          <w:rFonts w:ascii="Times New Roman" w:hAnsi="Times New Roman" w:cs="Times New Roman"/>
          <w:sz w:val="20"/>
          <w:szCs w:val="20"/>
          <w:lang w:val="uk-UA"/>
        </w:rPr>
        <w:t>експлуатаційних та трудомістких ресурсів.</w:t>
      </w:r>
      <w:r w:rsidR="003278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116D7">
        <w:rPr>
          <w:rFonts w:ascii="Times New Roman" w:hAnsi="Times New Roman" w:cs="Times New Roman"/>
          <w:sz w:val="20"/>
          <w:szCs w:val="20"/>
          <w:lang w:val="uk-UA"/>
        </w:rPr>
        <w:t xml:space="preserve">На прикладі одного із </w:t>
      </w:r>
      <w:r w:rsidR="008116D7" w:rsidRPr="008116D7">
        <w:rPr>
          <w:rFonts w:ascii="Times New Roman" w:hAnsi="Times New Roman" w:cs="Times New Roman"/>
          <w:sz w:val="20"/>
          <w:szCs w:val="20"/>
          <w:lang w:val="uk-UA"/>
        </w:rPr>
        <w:t>аварійно-рятувальних</w:t>
      </w:r>
      <w:r w:rsidR="008116D7">
        <w:rPr>
          <w:rFonts w:ascii="Times New Roman" w:hAnsi="Times New Roman" w:cs="Times New Roman"/>
          <w:sz w:val="20"/>
          <w:szCs w:val="20"/>
          <w:lang w:val="uk-UA"/>
        </w:rPr>
        <w:t xml:space="preserve"> підрозділів </w:t>
      </w:r>
      <w:r w:rsidR="00E005B2">
        <w:rPr>
          <w:rFonts w:ascii="Times New Roman" w:hAnsi="Times New Roman" w:cs="Times New Roman"/>
          <w:sz w:val="20"/>
          <w:szCs w:val="20"/>
          <w:lang w:val="uk-UA"/>
        </w:rPr>
        <w:t xml:space="preserve">м. Вінниці </w:t>
      </w:r>
      <w:r w:rsidR="006A58C3">
        <w:rPr>
          <w:rFonts w:ascii="Times New Roman" w:hAnsi="Times New Roman" w:cs="Times New Roman"/>
          <w:sz w:val="20"/>
          <w:szCs w:val="20"/>
          <w:lang w:val="uk-UA"/>
        </w:rPr>
        <w:t>здійснено експертизу поста технічного обслуговування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 (ТО)</w:t>
      </w:r>
      <w:r w:rsidR="006A58C3">
        <w:rPr>
          <w:rFonts w:ascii="Times New Roman" w:hAnsi="Times New Roman" w:cs="Times New Roman"/>
          <w:sz w:val="20"/>
          <w:szCs w:val="20"/>
          <w:lang w:val="uk-UA"/>
        </w:rPr>
        <w:t xml:space="preserve">, розрахунки річної </w:t>
      </w:r>
      <w:r w:rsidR="006A58C3" w:rsidRPr="006A58C3">
        <w:rPr>
          <w:rFonts w:ascii="Times New Roman" w:hAnsi="Times New Roman" w:cs="Times New Roman"/>
          <w:sz w:val="20"/>
          <w:szCs w:val="20"/>
          <w:lang w:val="uk-UA"/>
        </w:rPr>
        <w:t xml:space="preserve">виробничої програми </w:t>
      </w:r>
      <w:r w:rsidR="006A58C3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6A58C3">
        <w:rPr>
          <w:rFonts w:ascii="Times New Roman" w:hAnsi="Times New Roman" w:cs="Times New Roman"/>
          <w:sz w:val="20"/>
          <w:szCs w:val="20"/>
          <w:lang w:val="uk-UA"/>
        </w:rPr>
        <w:t xml:space="preserve"> трудомісткості. Встановлено, що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 забезпечення</w:t>
      </w:r>
      <w:r w:rsidR="006A58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технологічним</w:t>
      </w:r>
      <w:r w:rsidR="00341CCE" w:rsidRPr="00341CCE">
        <w:rPr>
          <w:rFonts w:ascii="Times New Roman" w:hAnsi="Times New Roman" w:cs="Times New Roman"/>
          <w:sz w:val="20"/>
          <w:szCs w:val="20"/>
          <w:lang w:val="uk-UA"/>
        </w:rPr>
        <w:t xml:space="preserve"> устаткування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м поста ТО 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станов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ить 15% (у відповідності до 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]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). </w:t>
      </w:r>
      <w:r w:rsidR="00341CCE" w:rsidRPr="00341CCE">
        <w:rPr>
          <w:rFonts w:ascii="Times New Roman" w:hAnsi="Times New Roman" w:cs="Times New Roman"/>
          <w:sz w:val="20"/>
          <w:szCs w:val="20"/>
          <w:lang w:val="uk-UA"/>
        </w:rPr>
        <w:t xml:space="preserve">Для забезпечення безперервного процесу 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експлуатації пожежної техніки </w:t>
      </w:r>
      <w:r w:rsidR="00341CCE" w:rsidRPr="00341CCE">
        <w:rPr>
          <w:rFonts w:ascii="Times New Roman" w:hAnsi="Times New Roman" w:cs="Times New Roman"/>
          <w:sz w:val="20"/>
          <w:szCs w:val="20"/>
          <w:lang w:val="uk-UA"/>
        </w:rPr>
        <w:t xml:space="preserve">необхідно 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додатково залучити 4-ох працівників</w:t>
      </w:r>
      <w:r w:rsidR="00341CCE" w:rsidRPr="00341CC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 Розроблені рекомендації з дотримання правил безпеки праці.</w:t>
      </w:r>
      <w:r w:rsidR="000E1E1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41CCE" w:rsidRPr="00341CCE">
        <w:rPr>
          <w:rFonts w:ascii="Times New Roman" w:hAnsi="Times New Roman" w:cs="Times New Roman"/>
          <w:sz w:val="20"/>
          <w:szCs w:val="20"/>
          <w:lang w:val="uk-UA"/>
        </w:rPr>
        <w:t>Таким чином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розрахунки експлуатаційних та трудомістких ресурсів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 xml:space="preserve"> є актуальними з точки зору підвищення експлуатації транспортних засобів у  </w:t>
      </w:r>
      <w:r w:rsidR="00341CCE" w:rsidRPr="00341CCE">
        <w:rPr>
          <w:rFonts w:ascii="Times New Roman" w:hAnsi="Times New Roman" w:cs="Times New Roman"/>
          <w:sz w:val="20"/>
          <w:szCs w:val="20"/>
          <w:lang w:val="uk-UA"/>
        </w:rPr>
        <w:t>аварійно-рятувальних підрозділах</w:t>
      </w:r>
      <w:r w:rsidR="00341CCE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0" w:name="_GoBack"/>
      <w:bookmarkEnd w:id="0"/>
    </w:p>
    <w:p w:rsidR="00710B61" w:rsidRDefault="00710B61" w:rsidP="0027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77ED5" w:rsidRDefault="00277ED5" w:rsidP="0027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b/>
          <w:sz w:val="20"/>
          <w:szCs w:val="20"/>
          <w:lang w:val="uk-UA"/>
        </w:rPr>
        <w:t>ЛІТЕРАТУРА</w:t>
      </w:r>
    </w:p>
    <w:p w:rsidR="00767503" w:rsidRPr="00922354" w:rsidRDefault="00767503" w:rsidP="0076750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Наказ МНС України від 08.08.2007 р. №538 «</w:t>
      </w:r>
      <w:r w:rsidRPr="00922354">
        <w:rPr>
          <w:rFonts w:ascii="Times New Roman" w:hAnsi="Times New Roman" w:cs="Times New Roman"/>
          <w:sz w:val="20"/>
          <w:szCs w:val="20"/>
          <w:lang w:val="uk-UA"/>
        </w:rPr>
        <w:t>Про затвер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дження Настанови з експлуатації </w:t>
      </w:r>
      <w:r w:rsidRPr="00922354">
        <w:rPr>
          <w:rFonts w:ascii="Times New Roman" w:hAnsi="Times New Roman" w:cs="Times New Roman"/>
          <w:sz w:val="20"/>
          <w:szCs w:val="20"/>
          <w:lang w:val="uk-UA"/>
        </w:rPr>
        <w:t>транспортних засобів у підрозділах МНС</w:t>
      </w:r>
      <w:r>
        <w:rPr>
          <w:rFonts w:ascii="Times New Roman" w:hAnsi="Times New Roman" w:cs="Times New Roman"/>
          <w:sz w:val="20"/>
          <w:szCs w:val="20"/>
          <w:lang w:val="uk-UA"/>
        </w:rPr>
        <w:t>».</w:t>
      </w:r>
    </w:p>
    <w:p w:rsidR="00767503" w:rsidRPr="00F7294C" w:rsidRDefault="00277ED5" w:rsidP="00F7294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5B69">
        <w:rPr>
          <w:rFonts w:ascii="Times New Roman" w:hAnsi="Times New Roman" w:cs="Times New Roman"/>
          <w:sz w:val="20"/>
          <w:szCs w:val="20"/>
          <w:lang w:val="uk-UA"/>
        </w:rPr>
        <w:t xml:space="preserve">Попович В. В. </w:t>
      </w:r>
      <w:r w:rsidR="00275B69">
        <w:rPr>
          <w:rFonts w:ascii="Times New Roman" w:hAnsi="Times New Roman" w:cs="Times New Roman"/>
          <w:sz w:val="20"/>
          <w:szCs w:val="20"/>
          <w:lang w:val="uk-UA"/>
        </w:rPr>
        <w:t>Пожежні автомобілі. Частина 1</w:t>
      </w:r>
      <w:r w:rsidRPr="00275B69">
        <w:rPr>
          <w:rFonts w:ascii="Times New Roman" w:hAnsi="Times New Roman" w:cs="Times New Roman"/>
          <w:sz w:val="20"/>
          <w:szCs w:val="20"/>
          <w:lang w:val="uk-UA"/>
        </w:rPr>
        <w:t xml:space="preserve"> / В. В.  Попович, </w:t>
      </w:r>
      <w:r w:rsidR="00275B69">
        <w:rPr>
          <w:rFonts w:ascii="Times New Roman" w:hAnsi="Times New Roman" w:cs="Times New Roman"/>
          <w:sz w:val="20"/>
          <w:szCs w:val="20"/>
          <w:lang w:val="uk-UA"/>
        </w:rPr>
        <w:t xml:space="preserve">А. Г. </w:t>
      </w:r>
      <w:proofErr w:type="spellStart"/>
      <w:r w:rsidR="00275B69">
        <w:rPr>
          <w:rFonts w:ascii="Times New Roman" w:hAnsi="Times New Roman" w:cs="Times New Roman"/>
          <w:sz w:val="20"/>
          <w:szCs w:val="20"/>
          <w:lang w:val="uk-UA"/>
        </w:rPr>
        <w:t>Ренкас</w:t>
      </w:r>
      <w:proofErr w:type="spellEnd"/>
      <w:r w:rsidR="00275B69">
        <w:rPr>
          <w:rFonts w:ascii="Times New Roman" w:hAnsi="Times New Roman" w:cs="Times New Roman"/>
          <w:sz w:val="20"/>
          <w:szCs w:val="20"/>
          <w:lang w:val="uk-UA"/>
        </w:rPr>
        <w:t>. – Львів: ЛДУБЖД. – 2011. – 100 с.</w:t>
      </w:r>
    </w:p>
    <w:sectPr w:rsidR="00767503" w:rsidRPr="00F7294C" w:rsidSect="00B06C31">
      <w:pgSz w:w="8391" w:h="11907" w:code="11"/>
      <w:pgMar w:top="851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600"/>
    <w:multiLevelType w:val="hybridMultilevel"/>
    <w:tmpl w:val="E5AEF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88"/>
    <w:rsid w:val="000C6836"/>
    <w:rsid w:val="000E1E1C"/>
    <w:rsid w:val="001023B5"/>
    <w:rsid w:val="001266E2"/>
    <w:rsid w:val="00193ABC"/>
    <w:rsid w:val="001B1FEA"/>
    <w:rsid w:val="00275B69"/>
    <w:rsid w:val="00277ED5"/>
    <w:rsid w:val="003130B1"/>
    <w:rsid w:val="003278B3"/>
    <w:rsid w:val="00341CCE"/>
    <w:rsid w:val="00391C30"/>
    <w:rsid w:val="003C1888"/>
    <w:rsid w:val="003D531C"/>
    <w:rsid w:val="005B451D"/>
    <w:rsid w:val="0065708C"/>
    <w:rsid w:val="00691847"/>
    <w:rsid w:val="006A58C3"/>
    <w:rsid w:val="00710B61"/>
    <w:rsid w:val="00724D61"/>
    <w:rsid w:val="00762467"/>
    <w:rsid w:val="00767503"/>
    <w:rsid w:val="007A2CD9"/>
    <w:rsid w:val="007C2A16"/>
    <w:rsid w:val="008116D7"/>
    <w:rsid w:val="00845D7A"/>
    <w:rsid w:val="00867FB4"/>
    <w:rsid w:val="008D4215"/>
    <w:rsid w:val="00922354"/>
    <w:rsid w:val="009363E9"/>
    <w:rsid w:val="00937566"/>
    <w:rsid w:val="00AB0D23"/>
    <w:rsid w:val="00B06C31"/>
    <w:rsid w:val="00BB1EEB"/>
    <w:rsid w:val="00BF3186"/>
    <w:rsid w:val="00C10FED"/>
    <w:rsid w:val="00C15A2F"/>
    <w:rsid w:val="00C53B47"/>
    <w:rsid w:val="00CA5E6D"/>
    <w:rsid w:val="00CB7E71"/>
    <w:rsid w:val="00CD6A92"/>
    <w:rsid w:val="00D11605"/>
    <w:rsid w:val="00DF05D9"/>
    <w:rsid w:val="00E005B2"/>
    <w:rsid w:val="00E23B05"/>
    <w:rsid w:val="00E42D10"/>
    <w:rsid w:val="00E654F9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part</cp:lastModifiedBy>
  <cp:revision>61</cp:revision>
  <dcterms:created xsi:type="dcterms:W3CDTF">2013-01-21T08:02:00Z</dcterms:created>
  <dcterms:modified xsi:type="dcterms:W3CDTF">2013-01-22T07:29:00Z</dcterms:modified>
</cp:coreProperties>
</file>