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D" w:rsidRDefault="00C9446D" w:rsidP="00C9446D">
      <w:pPr>
        <w:spacing w:after="0" w:line="240" w:lineRule="auto"/>
        <w:rPr>
          <w:b/>
          <w:color w:val="000000"/>
          <w:sz w:val="24"/>
          <w:szCs w:val="24"/>
        </w:rPr>
      </w:pPr>
      <w:r w:rsidRPr="00D77408">
        <w:rPr>
          <w:b/>
          <w:color w:val="000000"/>
          <w:sz w:val="24"/>
          <w:szCs w:val="24"/>
        </w:rPr>
        <w:t>УДК 614. 841.2</w:t>
      </w:r>
    </w:p>
    <w:p w:rsidR="00D77408" w:rsidRPr="00760B1A" w:rsidRDefault="00D77408" w:rsidP="00C9446D">
      <w:pPr>
        <w:spacing w:after="0" w:line="240" w:lineRule="auto"/>
        <w:rPr>
          <w:b/>
          <w:color w:val="000000"/>
          <w:sz w:val="20"/>
          <w:szCs w:val="20"/>
        </w:rPr>
      </w:pPr>
    </w:p>
    <w:p w:rsidR="00C9446D" w:rsidRPr="00230D93" w:rsidRDefault="00E2001B" w:rsidP="00C9446D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230D93">
        <w:rPr>
          <w:b/>
          <w:sz w:val="24"/>
          <w:szCs w:val="24"/>
        </w:rPr>
        <w:t>ЗАСТОСУВАННЯ</w:t>
      </w:r>
      <w:r w:rsidRPr="00230D93">
        <w:rPr>
          <w:b/>
          <w:sz w:val="24"/>
          <w:szCs w:val="24"/>
          <w:lang w:val="ru-RU"/>
        </w:rPr>
        <w:t xml:space="preserve"> </w:t>
      </w:r>
      <w:r w:rsidR="00F965E6" w:rsidRPr="00230D93">
        <w:rPr>
          <w:b/>
          <w:sz w:val="24"/>
          <w:szCs w:val="24"/>
        </w:rPr>
        <w:t xml:space="preserve">ПРОФІЛАКТИЧНИХ </w:t>
      </w:r>
      <w:r w:rsidR="00C9446D" w:rsidRPr="00230D93">
        <w:rPr>
          <w:b/>
          <w:sz w:val="24"/>
          <w:szCs w:val="24"/>
        </w:rPr>
        <w:t>ЗАХОД</w:t>
      </w:r>
      <w:r w:rsidR="00F965E6" w:rsidRPr="00230D93">
        <w:rPr>
          <w:b/>
          <w:sz w:val="24"/>
          <w:szCs w:val="24"/>
        </w:rPr>
        <w:t>ІВ ПРИ ЕКСПЛУАТАЦІЇ ЕЛЕКТРОУСТАНОВОК</w:t>
      </w:r>
      <w:r w:rsidR="00C9446D" w:rsidRPr="00230D93">
        <w:rPr>
          <w:b/>
          <w:sz w:val="24"/>
          <w:szCs w:val="24"/>
        </w:rPr>
        <w:t xml:space="preserve"> </w:t>
      </w:r>
    </w:p>
    <w:p w:rsidR="00D77408" w:rsidRPr="00760B1A" w:rsidRDefault="00D77408" w:rsidP="00C9446D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F8366F" w:rsidRPr="002B16AB" w:rsidRDefault="00D77408" w:rsidP="00C9446D">
      <w:pPr>
        <w:spacing w:after="0" w:line="240" w:lineRule="auto"/>
        <w:jc w:val="center"/>
        <w:rPr>
          <w:i/>
          <w:sz w:val="24"/>
          <w:szCs w:val="24"/>
        </w:rPr>
      </w:pPr>
      <w:r w:rsidRPr="002B16AB">
        <w:rPr>
          <w:i/>
          <w:sz w:val="24"/>
          <w:szCs w:val="24"/>
        </w:rPr>
        <w:t xml:space="preserve">І.П. </w:t>
      </w:r>
      <w:r w:rsidR="00C9446D" w:rsidRPr="002B16AB">
        <w:rPr>
          <w:i/>
          <w:sz w:val="24"/>
          <w:szCs w:val="24"/>
        </w:rPr>
        <w:t xml:space="preserve">Кравець, </w:t>
      </w:r>
      <w:r w:rsidR="00F8366F" w:rsidRPr="002B16AB">
        <w:rPr>
          <w:i/>
          <w:sz w:val="24"/>
          <w:szCs w:val="24"/>
        </w:rPr>
        <w:t>канд. техн. наук, доцент,</w:t>
      </w:r>
    </w:p>
    <w:p w:rsidR="00C9446D" w:rsidRPr="002B16AB" w:rsidRDefault="00C9446D" w:rsidP="00C9446D">
      <w:pPr>
        <w:spacing w:after="0" w:line="240" w:lineRule="auto"/>
        <w:jc w:val="center"/>
        <w:rPr>
          <w:i/>
          <w:sz w:val="24"/>
          <w:szCs w:val="24"/>
        </w:rPr>
      </w:pPr>
      <w:r w:rsidRPr="002B16AB">
        <w:rPr>
          <w:i/>
          <w:sz w:val="24"/>
          <w:szCs w:val="24"/>
        </w:rPr>
        <w:t>Львівський державний університет безпеки життєдіяльності</w:t>
      </w:r>
    </w:p>
    <w:p w:rsidR="00C9446D" w:rsidRDefault="00C9446D" w:rsidP="00C9446D">
      <w:pPr>
        <w:spacing w:after="0" w:line="360" w:lineRule="auto"/>
        <w:ind w:firstLine="851"/>
        <w:jc w:val="both"/>
        <w:rPr>
          <w:sz w:val="24"/>
          <w:szCs w:val="24"/>
        </w:rPr>
      </w:pPr>
    </w:p>
    <w:p w:rsidR="00E35BCC" w:rsidRPr="00E35BCC" w:rsidRDefault="00E35BCC" w:rsidP="00E35BCC">
      <w:pPr>
        <w:spacing w:after="0" w:line="240" w:lineRule="auto"/>
        <w:ind w:firstLine="567"/>
        <w:jc w:val="both"/>
        <w:rPr>
          <w:rFonts w:eastAsiaTheme="minorHAnsi"/>
          <w:iCs/>
          <w:sz w:val="24"/>
          <w:szCs w:val="24"/>
          <w:lang w:val="ru-RU"/>
        </w:rPr>
      </w:pPr>
      <w:proofErr w:type="spellStart"/>
      <w:r w:rsidRPr="00E35BCC">
        <w:rPr>
          <w:rFonts w:eastAsiaTheme="minorHAnsi"/>
          <w:sz w:val="24"/>
          <w:szCs w:val="24"/>
          <w:lang w:val="ru-RU"/>
        </w:rPr>
        <w:t>Функціонування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будь-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якого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proofErr w:type="gramStart"/>
      <w:r w:rsidRPr="00E35BCC">
        <w:rPr>
          <w:rFonts w:eastAsiaTheme="minorHAnsi"/>
          <w:sz w:val="24"/>
          <w:szCs w:val="24"/>
          <w:lang w:val="ru-RU"/>
        </w:rPr>
        <w:t>п</w:t>
      </w:r>
      <w:proofErr w:type="gramEnd"/>
      <w:r w:rsidRPr="00E35BCC">
        <w:rPr>
          <w:rFonts w:eastAsiaTheme="minorHAnsi"/>
          <w:sz w:val="24"/>
          <w:szCs w:val="24"/>
          <w:lang w:val="ru-RU"/>
        </w:rPr>
        <w:t>ідприємства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неможливе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без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облаштування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його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електроустановками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. До них належать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електричне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обладнання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апарати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управління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пускорегулювання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>, контрольно-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вимірювальні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та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освітлювальні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прилади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електродвигуни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електропроводи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кабелі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тощо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.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Електрична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енергія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залишається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gramStart"/>
      <w:r w:rsidRPr="00E35BCC">
        <w:rPr>
          <w:rFonts w:eastAsiaTheme="minorHAnsi"/>
          <w:sz w:val="24"/>
          <w:szCs w:val="24"/>
          <w:lang w:val="ru-RU"/>
        </w:rPr>
        <w:t>самою</w:t>
      </w:r>
      <w:proofErr w:type="gramEnd"/>
      <w:r w:rsidRPr="00E35BCC">
        <w:rPr>
          <w:rFonts w:eastAsiaTheme="minorHAnsi"/>
          <w:sz w:val="24"/>
          <w:szCs w:val="24"/>
          <w:lang w:val="ru-RU"/>
        </w:rPr>
        <w:t xml:space="preserve"> доступною і зручною для перетворення її в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інші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види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енергії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r w:rsidR="00470DB0">
        <w:rPr>
          <w:rFonts w:eastAsiaTheme="minorHAnsi"/>
          <w:sz w:val="24"/>
          <w:szCs w:val="24"/>
          <w:lang w:val="ru-RU"/>
        </w:rPr>
        <w:t>та</w:t>
      </w:r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передачі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на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великі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відстані без значних втрат. В даний час практично </w:t>
      </w:r>
      <w:proofErr w:type="gramStart"/>
      <w:r w:rsidRPr="00E35BCC">
        <w:rPr>
          <w:rFonts w:eastAsiaTheme="minorHAnsi"/>
          <w:sz w:val="24"/>
          <w:szCs w:val="24"/>
          <w:lang w:val="ru-RU"/>
        </w:rPr>
        <w:t>нема</w:t>
      </w:r>
      <w:proofErr w:type="gramEnd"/>
      <w:r w:rsidRPr="00E35BCC">
        <w:rPr>
          <w:rFonts w:eastAsiaTheme="minorHAnsi"/>
          <w:sz w:val="24"/>
          <w:szCs w:val="24"/>
          <w:lang w:val="ru-RU"/>
        </w:rPr>
        <w:t xml:space="preserve">є іншого виду енергії, який конкурував би з електричною енергією по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зручності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і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доступності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її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використання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. Але </w:t>
      </w:r>
      <w:proofErr w:type="spellStart"/>
      <w:proofErr w:type="gramStart"/>
      <w:r w:rsidRPr="00E35BCC">
        <w:rPr>
          <w:rFonts w:eastAsiaTheme="minorHAnsi"/>
          <w:sz w:val="24"/>
          <w:szCs w:val="24"/>
          <w:lang w:val="ru-RU"/>
        </w:rPr>
        <w:t>п</w:t>
      </w:r>
      <w:proofErr w:type="gramEnd"/>
      <w:r w:rsidRPr="00E35BCC">
        <w:rPr>
          <w:rFonts w:eastAsiaTheme="minorHAnsi"/>
          <w:sz w:val="24"/>
          <w:szCs w:val="24"/>
          <w:lang w:val="ru-RU"/>
        </w:rPr>
        <w:t>ід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час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експлуатації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вищепереліченого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обладнання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часто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виникають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аварійні режими, які супроводжуються надмірним нагріванням елементів електроустановок, виділенням і розсіюванням тепла, утворенням іскор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або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дуг в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міжконтактному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просторі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.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Ці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явища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носять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пожежонебезпечний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характер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C556D1">
        <w:rPr>
          <w:rFonts w:eastAsiaTheme="minorHAnsi"/>
          <w:sz w:val="24"/>
          <w:szCs w:val="24"/>
          <w:lang w:val="ru-RU"/>
        </w:rPr>
        <w:t>[1]</w:t>
      </w:r>
      <w:r w:rsidRPr="00E35BCC">
        <w:rPr>
          <w:rFonts w:eastAsiaTheme="minorHAnsi"/>
          <w:sz w:val="24"/>
          <w:szCs w:val="24"/>
          <w:lang w:val="ru-RU"/>
        </w:rPr>
        <w:t xml:space="preserve">. Тобто, </w:t>
      </w:r>
      <w:r w:rsidRPr="00E35BCC">
        <w:rPr>
          <w:rFonts w:eastAsiaTheme="minorHAnsi"/>
          <w:iCs/>
          <w:sz w:val="24"/>
          <w:szCs w:val="24"/>
          <w:lang w:val="ru-RU"/>
        </w:rPr>
        <w:t xml:space="preserve">використання електротехнічних виробів, пристроїв та обладнання пов’язане з небезпекою виникнення пожежі. </w:t>
      </w:r>
    </w:p>
    <w:p w:rsidR="00E35BCC" w:rsidRPr="00E35BCC" w:rsidRDefault="00E35BCC" w:rsidP="00E35BCC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E35BCC">
        <w:rPr>
          <w:rFonts w:eastAsiaTheme="minorHAnsi"/>
          <w:sz w:val="24"/>
          <w:szCs w:val="24"/>
          <w:lang w:val="ru-RU"/>
        </w:rPr>
        <w:t xml:space="preserve">Для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електроустановок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характерні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чотири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режими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роботи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: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нормальний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аварійний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proofErr w:type="gramStart"/>
      <w:r w:rsidRPr="00E35BCC">
        <w:rPr>
          <w:rFonts w:eastAsiaTheme="minorHAnsi"/>
          <w:sz w:val="24"/>
          <w:szCs w:val="24"/>
          <w:lang w:val="ru-RU"/>
        </w:rPr>
        <w:t>п</w:t>
      </w:r>
      <w:proofErr w:type="gramEnd"/>
      <w:r w:rsidRPr="00E35BCC">
        <w:rPr>
          <w:rFonts w:eastAsiaTheme="minorHAnsi"/>
          <w:sz w:val="24"/>
          <w:szCs w:val="24"/>
          <w:lang w:val="ru-RU"/>
        </w:rPr>
        <w:t>ісляаварійний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і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ремонтний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причому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аварійний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режим є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короткочасним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режимом, а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решта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r w:rsidR="00106864">
        <w:rPr>
          <w:rFonts w:eastAsiaTheme="minorHAnsi"/>
          <w:sz w:val="24"/>
          <w:szCs w:val="24"/>
          <w:lang w:val="ru-RU"/>
        </w:rPr>
        <w:t xml:space="preserve">–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тривалими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режимами.</w:t>
      </w:r>
    </w:p>
    <w:p w:rsidR="00E35BCC" w:rsidRPr="00E35BCC" w:rsidRDefault="00E35BCC" w:rsidP="00E35BCC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Електрообладнання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вибирається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за параметрами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тривалих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режимів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а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перевіряється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за параметрами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короткочасних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режимів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визначальним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з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яких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є режим короткого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замикання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proofErr w:type="gramStart"/>
      <w:r w:rsidRPr="00E35BCC">
        <w:rPr>
          <w:rFonts w:eastAsiaTheme="minorHAnsi"/>
          <w:sz w:val="24"/>
          <w:szCs w:val="24"/>
          <w:lang w:val="ru-RU"/>
        </w:rPr>
        <w:t>п</w:t>
      </w:r>
      <w:proofErr w:type="gramEnd"/>
      <w:r w:rsidRPr="00E35BCC">
        <w:rPr>
          <w:rFonts w:eastAsiaTheme="minorHAnsi"/>
          <w:sz w:val="24"/>
          <w:szCs w:val="24"/>
          <w:lang w:val="ru-RU"/>
        </w:rPr>
        <w:t>ід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час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якого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різко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зростає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струм в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електромережі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який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за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незначний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проміжок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часу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виділяє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велику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кількість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тепла в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провідниках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що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в свою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чергу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викликає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різке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підвищення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температури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і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займання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горючої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виникнення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електричної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дуги,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розплавлення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proofErr w:type="gramStart"/>
      <w:r w:rsidRPr="00E35BCC">
        <w:rPr>
          <w:rFonts w:eastAsiaTheme="minorHAnsi"/>
          <w:sz w:val="24"/>
          <w:szCs w:val="24"/>
          <w:lang w:val="ru-RU"/>
        </w:rPr>
        <w:t>пров</w:t>
      </w:r>
      <w:proofErr w:type="gramEnd"/>
      <w:r w:rsidRPr="00E35BCC">
        <w:rPr>
          <w:rFonts w:eastAsiaTheme="minorHAnsi"/>
          <w:sz w:val="24"/>
          <w:szCs w:val="24"/>
          <w:lang w:val="ru-RU"/>
        </w:rPr>
        <w:t>ідників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з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подальшим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потужним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викидом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в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навколишнє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середовище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електричних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іскор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здатних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викликати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займання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горючих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матеріалів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та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вибух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легкозаймистих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речовин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>.</w:t>
      </w:r>
    </w:p>
    <w:p w:rsidR="00E35BCC" w:rsidRPr="00E35BCC" w:rsidRDefault="00E35BCC" w:rsidP="00E35BCC">
      <w:pPr>
        <w:spacing w:after="0" w:line="240" w:lineRule="auto"/>
        <w:ind w:firstLine="567"/>
        <w:jc w:val="both"/>
        <w:rPr>
          <w:rFonts w:eastAsiaTheme="minorHAnsi"/>
          <w:iCs/>
          <w:sz w:val="24"/>
          <w:szCs w:val="24"/>
          <w:lang w:val="ru-RU"/>
        </w:rPr>
      </w:pPr>
      <w:r w:rsidRPr="00E35BCC">
        <w:rPr>
          <w:rFonts w:eastAsiaTheme="minorHAnsi"/>
          <w:iCs/>
          <w:sz w:val="24"/>
          <w:szCs w:val="24"/>
          <w:lang w:val="ru-RU"/>
        </w:rPr>
        <w:t xml:space="preserve">Крім режиму короткого замикання є ще інші, не менш важливі з точки зору пожежної безпеки, аварійні режими роботи електроустановок.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Це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струмові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перевантаження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утворення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великих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перехідних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опорів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та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вихрових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струмів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винос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потенціалу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іскріння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та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електричні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дуги,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які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можуть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стати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джерелами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запалювання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[2].</w:t>
      </w:r>
    </w:p>
    <w:p w:rsidR="00E35BCC" w:rsidRPr="00E35BCC" w:rsidRDefault="00E35BCC" w:rsidP="00E35BCC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E35BCC">
        <w:rPr>
          <w:rFonts w:eastAsiaTheme="minorHAnsi"/>
          <w:sz w:val="24"/>
          <w:szCs w:val="24"/>
          <w:lang w:val="ru-RU"/>
        </w:rPr>
        <w:t xml:space="preserve">Щоб унеможливити виникнення пожежі, кожна складова систем електроустановок потребує уваги з позиції дотримання правил пожежної безпеки. </w:t>
      </w:r>
      <w:proofErr w:type="gramStart"/>
      <w:r w:rsidRPr="00E35BCC">
        <w:rPr>
          <w:rFonts w:eastAsiaTheme="minorHAnsi"/>
          <w:sz w:val="24"/>
          <w:szCs w:val="24"/>
          <w:lang w:val="ru-RU"/>
        </w:rPr>
        <w:t>П</w:t>
      </w:r>
      <w:proofErr w:type="gramEnd"/>
      <w:r w:rsidRPr="00E35BCC">
        <w:rPr>
          <w:rFonts w:eastAsiaTheme="minorHAnsi"/>
          <w:sz w:val="24"/>
          <w:szCs w:val="24"/>
          <w:lang w:val="ru-RU"/>
        </w:rPr>
        <w:t xml:space="preserve">ід час експлуатації електрообладнання та </w:t>
      </w:r>
      <w:proofErr w:type="spellStart"/>
      <w:r w:rsidRPr="00E35BCC">
        <w:rPr>
          <w:rFonts w:eastAsiaTheme="minorHAnsi"/>
          <w:sz w:val="24"/>
          <w:szCs w:val="24"/>
          <w:lang w:val="ru-RU"/>
        </w:rPr>
        <w:t>електричних</w:t>
      </w:r>
      <w:proofErr w:type="spellEnd"/>
      <w:r w:rsidRPr="00E35BCC">
        <w:rPr>
          <w:rFonts w:eastAsiaTheme="minorHAnsi"/>
          <w:sz w:val="24"/>
          <w:szCs w:val="24"/>
          <w:lang w:val="ru-RU"/>
        </w:rPr>
        <w:t xml:space="preserve"> мереж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необхідно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проводити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ряд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профілактичних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заходів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: правильно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вибирати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монтувати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r w:rsidR="00E41135">
        <w:rPr>
          <w:rFonts w:eastAsiaTheme="minorHAnsi"/>
          <w:iCs/>
          <w:sz w:val="24"/>
          <w:szCs w:val="24"/>
          <w:lang w:val="ru-RU"/>
        </w:rPr>
        <w:t>і</w:t>
      </w:r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експлуатувати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електромережі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та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електроустановки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;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постійно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контролювати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стан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;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надійно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кріпити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струмоведучі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частини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електроустановок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;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запобігати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попаданню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сторонніх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тіл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в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лінії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електропередач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та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</w:t>
      </w:r>
      <w:r w:rsidR="00E41135">
        <w:rPr>
          <w:rFonts w:eastAsiaTheme="minorHAnsi"/>
          <w:iCs/>
          <w:sz w:val="24"/>
          <w:szCs w:val="24"/>
          <w:lang w:val="ru-RU"/>
        </w:rPr>
        <w:t>о</w:t>
      </w:r>
      <w:r w:rsidRPr="00E35BCC">
        <w:rPr>
          <w:rFonts w:eastAsiaTheme="minorHAnsi"/>
          <w:iCs/>
          <w:sz w:val="24"/>
          <w:szCs w:val="24"/>
          <w:lang w:val="ru-RU"/>
        </w:rPr>
        <w:t>к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;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проводити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планово–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профілактичні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ремонти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та огляди;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встановлювати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апарати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захисту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для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швидкого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від’єднання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аварійного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обладнання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;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встановлювати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автоматичні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регулятори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напруги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реактори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і т.п.</w:t>
      </w:r>
    </w:p>
    <w:p w:rsidR="00E35BCC" w:rsidRPr="00987C4F" w:rsidRDefault="00987C4F" w:rsidP="00987C4F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987C4F">
        <w:rPr>
          <w:rFonts w:eastAsiaTheme="minorHAnsi"/>
          <w:sz w:val="24"/>
          <w:szCs w:val="24"/>
          <w:lang w:val="ru-RU"/>
        </w:rPr>
        <w:t>Ш</w:t>
      </w:r>
      <w:r w:rsidR="00E35BCC" w:rsidRPr="00987C4F">
        <w:rPr>
          <w:rFonts w:eastAsiaTheme="minorHAnsi"/>
          <w:sz w:val="24"/>
          <w:szCs w:val="24"/>
          <w:lang w:val="ru-RU"/>
        </w:rPr>
        <w:t>ироке використання електроенергії у всіх областях діяльності людини, неухильне зростання енергоозброєності праці, різке збільшення кількості електроприладів у побуті та на виробництві природним чином спричинили, крім зростання пожежної небезпеки, підвищення небезпеки ураження людини електричним струмом.</w:t>
      </w:r>
    </w:p>
    <w:p w:rsidR="00E35BCC" w:rsidRPr="00987C4F" w:rsidRDefault="00E35BCC" w:rsidP="00E35BCC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987C4F">
        <w:rPr>
          <w:rFonts w:eastAsiaTheme="minorHAnsi"/>
          <w:sz w:val="24"/>
          <w:szCs w:val="24"/>
          <w:lang w:val="ru-RU"/>
        </w:rPr>
        <w:t>Однією з найбільш важливих проблем сучасної електроенергетики є створення безпечних електроустановок.</w:t>
      </w:r>
      <w:r w:rsidR="00987C4F" w:rsidRPr="00987C4F">
        <w:rPr>
          <w:rFonts w:eastAsiaTheme="minorHAnsi"/>
          <w:sz w:val="24"/>
          <w:szCs w:val="24"/>
          <w:lang w:val="ru-RU"/>
        </w:rPr>
        <w:t xml:space="preserve"> У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всіх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країнах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, де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високо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розвинене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електропостачання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і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самі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звичайні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споживачі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мають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доступ до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електричної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мережі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, до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ступеня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захистів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споживачів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від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ураження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електричним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струмом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застосовуються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найвищі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вимоги з електробезпеки. Безпека при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експлуатації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електроустановок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та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приладів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досягається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за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рахунок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застосування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r w:rsidR="00987C4F" w:rsidRPr="00987C4F">
        <w:rPr>
          <w:rFonts w:eastAsiaTheme="minorHAnsi"/>
          <w:sz w:val="24"/>
          <w:szCs w:val="24"/>
          <w:lang w:val="ru-RU"/>
        </w:rPr>
        <w:lastRenderedPageBreak/>
        <w:t xml:space="preserve">комплексу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захисних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заходів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, суть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яких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зафіксована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в стандартах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Міжнародної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електротехнічної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987C4F" w:rsidRPr="00987C4F">
        <w:rPr>
          <w:rFonts w:eastAsiaTheme="minorHAnsi"/>
          <w:sz w:val="24"/>
          <w:szCs w:val="24"/>
          <w:lang w:val="ru-RU"/>
        </w:rPr>
        <w:t>комісії</w:t>
      </w:r>
      <w:proofErr w:type="spellEnd"/>
      <w:r w:rsidR="00987C4F" w:rsidRPr="00987C4F">
        <w:rPr>
          <w:rFonts w:eastAsiaTheme="minorHAnsi"/>
          <w:sz w:val="24"/>
          <w:szCs w:val="24"/>
          <w:lang w:val="ru-RU"/>
        </w:rPr>
        <w:t xml:space="preserve"> (МЕК</w:t>
      </w:r>
      <w:r w:rsidR="00987C4F">
        <w:rPr>
          <w:rFonts w:eastAsiaTheme="minorHAnsi"/>
          <w:sz w:val="24"/>
          <w:szCs w:val="24"/>
          <w:lang w:val="ru-RU"/>
        </w:rPr>
        <w:t>).</w:t>
      </w:r>
    </w:p>
    <w:p w:rsidR="00E35BCC" w:rsidRPr="00E35BCC" w:rsidRDefault="00E35BCC" w:rsidP="00E35BCC">
      <w:pPr>
        <w:spacing w:after="0" w:line="240" w:lineRule="auto"/>
        <w:ind w:firstLine="567"/>
        <w:jc w:val="both"/>
        <w:rPr>
          <w:rFonts w:eastAsiaTheme="minorHAnsi"/>
          <w:iCs/>
          <w:sz w:val="24"/>
          <w:szCs w:val="24"/>
          <w:lang w:val="ru-RU"/>
        </w:rPr>
      </w:pP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Застосовувані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в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електроустановках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захисні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заходи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умовно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можна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поділити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на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дві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групи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: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ті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що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забезпечують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безпеку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при </w:t>
      </w:r>
      <w:proofErr w:type="gramStart"/>
      <w:r w:rsidRPr="00E35BCC">
        <w:rPr>
          <w:rFonts w:eastAsiaTheme="minorHAnsi"/>
          <w:iCs/>
          <w:sz w:val="24"/>
          <w:szCs w:val="24"/>
          <w:lang w:val="ru-RU"/>
        </w:rPr>
        <w:t>нормальному</w:t>
      </w:r>
      <w:proofErr w:type="gram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режимі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роботи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електроустановок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і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ті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що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забезпечують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безпеку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при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аварійному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режимі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роботи</w:t>
      </w:r>
      <w:proofErr w:type="spellEnd"/>
      <w:r w:rsidR="00470DB0">
        <w:rPr>
          <w:rFonts w:eastAsiaTheme="minorHAnsi"/>
          <w:iCs/>
          <w:sz w:val="24"/>
          <w:szCs w:val="24"/>
          <w:lang w:val="ru-RU"/>
        </w:rPr>
        <w:t xml:space="preserve"> [3</w:t>
      </w:r>
      <w:r w:rsidR="00470DB0" w:rsidRPr="00E35BCC">
        <w:rPr>
          <w:rFonts w:eastAsiaTheme="minorHAnsi"/>
          <w:iCs/>
          <w:sz w:val="24"/>
          <w:szCs w:val="24"/>
          <w:lang w:val="ru-RU"/>
        </w:rPr>
        <w:t>]</w:t>
      </w:r>
      <w:r w:rsidRPr="00E35BCC">
        <w:rPr>
          <w:rFonts w:eastAsiaTheme="minorHAnsi"/>
          <w:iCs/>
          <w:sz w:val="24"/>
          <w:szCs w:val="24"/>
          <w:lang w:val="ru-RU"/>
        </w:rPr>
        <w:t>.</w:t>
      </w:r>
    </w:p>
    <w:p w:rsidR="00E35BCC" w:rsidRPr="00E35BCC" w:rsidRDefault="00E35BCC" w:rsidP="00E35BCC">
      <w:pPr>
        <w:spacing w:after="0" w:line="240" w:lineRule="auto"/>
        <w:ind w:firstLine="567"/>
        <w:jc w:val="both"/>
        <w:rPr>
          <w:rFonts w:eastAsiaTheme="minorHAnsi"/>
          <w:iCs/>
          <w:sz w:val="24"/>
          <w:szCs w:val="24"/>
          <w:lang w:val="ru-RU"/>
        </w:rPr>
      </w:pPr>
      <w:r w:rsidRPr="00E35BCC">
        <w:rPr>
          <w:rFonts w:eastAsiaTheme="minorHAnsi"/>
          <w:iCs/>
          <w:sz w:val="24"/>
          <w:szCs w:val="24"/>
          <w:lang w:val="ru-RU"/>
        </w:rPr>
        <w:t xml:space="preserve">Для нормального режиму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роботи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електричних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пристроїв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здійснюються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профілактичні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заходи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забезпечення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надійної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роботи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електричних мереж. Перш за все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слід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виключити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механічні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пошкодження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зволоження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хімічний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вплив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запилення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Але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навіть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за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нормальних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умов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постійно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втрачає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свої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початкові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властивості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старі</w:t>
      </w:r>
      <w:proofErr w:type="gramStart"/>
      <w:r w:rsidRPr="00E35BCC">
        <w:rPr>
          <w:rFonts w:eastAsiaTheme="minorHAnsi"/>
          <w:iCs/>
          <w:sz w:val="24"/>
          <w:szCs w:val="24"/>
          <w:lang w:val="ru-RU"/>
        </w:rPr>
        <w:t>є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>.</w:t>
      </w:r>
      <w:proofErr w:type="gramEnd"/>
      <w:r w:rsidRPr="00E35BCC">
        <w:rPr>
          <w:rFonts w:eastAsiaTheme="minorHAnsi"/>
          <w:iCs/>
          <w:sz w:val="24"/>
          <w:szCs w:val="24"/>
          <w:lang w:val="ru-RU"/>
        </w:rPr>
        <w:t xml:space="preserve"> З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плином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часу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виникають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місцеві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дефекти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в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зв'язку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з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чим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опір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починає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різко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знижуватись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а струм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втрат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—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зростати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В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місці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дефекта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з'являються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часткові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розряди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вигора</w:t>
      </w:r>
      <w:proofErr w:type="gramStart"/>
      <w:r w:rsidRPr="00E35BCC">
        <w:rPr>
          <w:rFonts w:eastAsiaTheme="minorHAnsi"/>
          <w:iCs/>
          <w:sz w:val="24"/>
          <w:szCs w:val="24"/>
          <w:lang w:val="ru-RU"/>
        </w:rPr>
        <w:t>є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>.</w:t>
      </w:r>
      <w:proofErr w:type="gram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Відбувається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так званий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пробій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внаслідок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чого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виникає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коротке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замикання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котре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може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призвести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до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пожежі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або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до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ураження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струмом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</w:t>
      </w:r>
      <w:proofErr w:type="gramStart"/>
      <w:r w:rsidRPr="00E35BCC">
        <w:rPr>
          <w:rFonts w:eastAsiaTheme="minorHAnsi"/>
          <w:iCs/>
          <w:sz w:val="24"/>
          <w:szCs w:val="24"/>
          <w:lang w:val="ru-RU"/>
        </w:rPr>
        <w:t>З</w:t>
      </w:r>
      <w:proofErr w:type="gramEnd"/>
      <w:r w:rsidRPr="00E35BCC">
        <w:rPr>
          <w:rFonts w:eastAsiaTheme="minorHAnsi"/>
          <w:iCs/>
          <w:sz w:val="24"/>
          <w:szCs w:val="24"/>
          <w:lang w:val="ru-RU"/>
        </w:rPr>
        <w:t xml:space="preserve"> метою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запобігання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цього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здійснюється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періодичний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і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безперервний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контроль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Періодичний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контроль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передбачає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вимірювання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активного опору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у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встановлені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правилами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терміни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(1 раз на З роки), 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також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при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виявленні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дефектів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Вимірювання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опору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здійснюється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на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вимкненій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електроустановці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за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допомогою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мегомметра.</w:t>
      </w:r>
    </w:p>
    <w:p w:rsidR="00E35BCC" w:rsidRPr="00E35BCC" w:rsidRDefault="00E35BCC" w:rsidP="00E35BCC">
      <w:pPr>
        <w:spacing w:after="0" w:line="240" w:lineRule="auto"/>
        <w:ind w:firstLine="567"/>
        <w:jc w:val="both"/>
        <w:rPr>
          <w:rFonts w:eastAsiaTheme="minorHAnsi"/>
          <w:iCs/>
          <w:sz w:val="24"/>
          <w:szCs w:val="24"/>
          <w:lang w:val="ru-RU"/>
        </w:rPr>
      </w:pP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Встановлено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норми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опору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E35BCC">
        <w:rPr>
          <w:rFonts w:eastAsiaTheme="minorHAnsi"/>
          <w:iCs/>
          <w:sz w:val="24"/>
          <w:szCs w:val="24"/>
          <w:lang w:val="ru-RU"/>
        </w:rPr>
        <w:t>р</w:t>
      </w:r>
      <w:proofErr w:type="gramEnd"/>
      <w:r w:rsidRPr="00E35BCC">
        <w:rPr>
          <w:rFonts w:eastAsiaTheme="minorHAnsi"/>
          <w:iCs/>
          <w:sz w:val="24"/>
          <w:szCs w:val="24"/>
          <w:lang w:val="ru-RU"/>
        </w:rPr>
        <w:t>ізних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електроустановок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Наприклад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опі</w:t>
      </w:r>
      <w:proofErr w:type="gramStart"/>
      <w:r w:rsidRPr="00E35BCC">
        <w:rPr>
          <w:rFonts w:eastAsiaTheme="minorHAnsi"/>
          <w:iCs/>
          <w:sz w:val="24"/>
          <w:szCs w:val="24"/>
          <w:lang w:val="ru-RU"/>
        </w:rPr>
        <w:t>р</w:t>
      </w:r>
      <w:proofErr w:type="spellEnd"/>
      <w:proofErr w:type="gram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силових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та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освітлювальних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електропроводів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повинен бути не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менше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0,5 МОм.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Дієвим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захисним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засобом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є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використання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подвійної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В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цьому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випадку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proofErr w:type="gramStart"/>
      <w:r w:rsidRPr="00E35BCC">
        <w:rPr>
          <w:rFonts w:eastAsiaTheme="minorHAnsi"/>
          <w:iCs/>
          <w:sz w:val="24"/>
          <w:szCs w:val="24"/>
          <w:lang w:val="ru-RU"/>
        </w:rPr>
        <w:t>кр</w:t>
      </w:r>
      <w:proofErr w:type="gramEnd"/>
      <w:r w:rsidRPr="00E35BCC">
        <w:rPr>
          <w:rFonts w:eastAsiaTheme="minorHAnsi"/>
          <w:iCs/>
          <w:sz w:val="24"/>
          <w:szCs w:val="24"/>
          <w:lang w:val="ru-RU"/>
        </w:rPr>
        <w:t>ім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робочої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основної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застосовується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додаткова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Вона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призначена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для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захисту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від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ураження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струмом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у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випадку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пошкодження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робочої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Захисна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подвійна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може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забезпечити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безпеку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при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експлуатації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будь-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якої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електроустановки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Область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застосування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подвійної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—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електроустановки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невеликої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потужності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. При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пошкодженні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робочої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ізоляції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перехід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напруги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на корпус та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потрапляння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людей </w:t>
      </w:r>
      <w:proofErr w:type="spellStart"/>
      <w:proofErr w:type="gramStart"/>
      <w:r w:rsidRPr="00E35BCC">
        <w:rPr>
          <w:rFonts w:eastAsiaTheme="minorHAnsi"/>
          <w:iCs/>
          <w:sz w:val="24"/>
          <w:szCs w:val="24"/>
          <w:lang w:val="ru-RU"/>
        </w:rPr>
        <w:t>п</w:t>
      </w:r>
      <w:proofErr w:type="gramEnd"/>
      <w:r w:rsidRPr="00E35BCC">
        <w:rPr>
          <w:rFonts w:eastAsiaTheme="minorHAnsi"/>
          <w:iCs/>
          <w:sz w:val="24"/>
          <w:szCs w:val="24"/>
          <w:lang w:val="ru-RU"/>
        </w:rPr>
        <w:t>ід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напругу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дотику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неможливі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>.</w:t>
      </w:r>
      <w:r w:rsidR="00E41135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Однак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подвійна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не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виключає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небезпеки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ураження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при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дотику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до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струмоведучих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частин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внаслідок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часткового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пошкодження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корпуса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або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при ремонтах. </w:t>
      </w:r>
      <w:proofErr w:type="gramStart"/>
      <w:r w:rsidRPr="00E35BCC">
        <w:rPr>
          <w:rFonts w:eastAsiaTheme="minorHAnsi"/>
          <w:iCs/>
          <w:sz w:val="24"/>
          <w:szCs w:val="24"/>
          <w:lang w:val="ru-RU"/>
        </w:rPr>
        <w:t>З</w:t>
      </w:r>
      <w:proofErr w:type="gram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подвійною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ізоляцією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виготовляють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апаратуру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електропроводок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(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розподільчі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коробки,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вимикачі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розетки, вилки,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патрони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ламп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розжарення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),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переносні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світильники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електровимірювальні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прилади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електрифіковані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ручні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інструменти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(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електродриль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дискова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пилка, рубанок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тощо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) та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деякі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побутові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прилади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>.</w:t>
      </w:r>
    </w:p>
    <w:p w:rsidR="00640FF1" w:rsidRPr="00B25D40" w:rsidRDefault="00640FF1" w:rsidP="003814AB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iCs/>
          <w:lang w:val="ru-RU" w:eastAsia="en-US"/>
        </w:rPr>
      </w:pPr>
      <w:r w:rsidRPr="00B25D40">
        <w:rPr>
          <w:rFonts w:eastAsiaTheme="minorHAnsi"/>
          <w:iCs/>
          <w:lang w:val="ru-RU" w:eastAsia="en-US"/>
        </w:rPr>
        <w:t xml:space="preserve">Електричне блокування дозволяє вимикати напругу </w:t>
      </w:r>
      <w:proofErr w:type="gramStart"/>
      <w:r w:rsidRPr="00B25D40">
        <w:rPr>
          <w:rFonts w:eastAsiaTheme="minorHAnsi"/>
          <w:iCs/>
          <w:lang w:val="ru-RU" w:eastAsia="en-US"/>
        </w:rPr>
        <w:t>при</w:t>
      </w:r>
      <w:proofErr w:type="gramEnd"/>
      <w:r w:rsidRPr="00B25D40">
        <w:rPr>
          <w:rFonts w:eastAsiaTheme="minorHAnsi"/>
          <w:iCs/>
          <w:lang w:val="ru-RU" w:eastAsia="en-US"/>
        </w:rPr>
        <w:t xml:space="preserve"> відкриванні дверей огороджень, дверей корпусів та кожухів </w:t>
      </w:r>
      <w:proofErr w:type="spellStart"/>
      <w:r w:rsidRPr="00B25D40">
        <w:rPr>
          <w:rFonts w:eastAsiaTheme="minorHAnsi"/>
          <w:iCs/>
          <w:lang w:val="ru-RU" w:eastAsia="en-US"/>
        </w:rPr>
        <w:t>або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при </w:t>
      </w:r>
      <w:proofErr w:type="spellStart"/>
      <w:r w:rsidRPr="00B25D40">
        <w:rPr>
          <w:rFonts w:eastAsiaTheme="minorHAnsi"/>
          <w:iCs/>
          <w:lang w:val="ru-RU" w:eastAsia="en-US"/>
        </w:rPr>
        <w:t>знятті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Pr="00B25D40">
        <w:rPr>
          <w:rFonts w:eastAsiaTheme="minorHAnsi"/>
          <w:iCs/>
          <w:lang w:val="ru-RU" w:eastAsia="en-US"/>
        </w:rPr>
        <w:t>кришок</w:t>
      </w:r>
      <w:proofErr w:type="spellEnd"/>
      <w:r w:rsidR="00E41135">
        <w:rPr>
          <w:rFonts w:eastAsiaTheme="minorHAnsi"/>
          <w:iCs/>
          <w:lang w:val="ru-RU" w:eastAsia="en-US"/>
        </w:rPr>
        <w:t xml:space="preserve"> </w:t>
      </w:r>
      <w:proofErr w:type="spellStart"/>
      <w:r w:rsidR="00E41135">
        <w:rPr>
          <w:rFonts w:eastAsiaTheme="minorHAnsi"/>
          <w:iCs/>
          <w:lang w:val="ru-RU" w:eastAsia="en-US"/>
        </w:rPr>
        <w:t>електрощитків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. При </w:t>
      </w:r>
      <w:proofErr w:type="spellStart"/>
      <w:r w:rsidRPr="00B25D40">
        <w:rPr>
          <w:rFonts w:eastAsiaTheme="minorHAnsi"/>
          <w:iCs/>
          <w:lang w:val="ru-RU" w:eastAsia="en-US"/>
        </w:rPr>
        <w:t>електричному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Pr="00B25D40">
        <w:rPr>
          <w:rFonts w:eastAsiaTheme="minorHAnsi"/>
          <w:iCs/>
          <w:lang w:val="ru-RU" w:eastAsia="en-US"/>
        </w:rPr>
        <w:t>блокуванні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Pr="00B25D40">
        <w:rPr>
          <w:rFonts w:eastAsiaTheme="minorHAnsi"/>
          <w:iCs/>
          <w:lang w:val="ru-RU" w:eastAsia="en-US"/>
        </w:rPr>
        <w:t>контакти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, </w:t>
      </w:r>
      <w:proofErr w:type="spellStart"/>
      <w:r w:rsidRPr="00B25D40">
        <w:rPr>
          <w:rFonts w:eastAsiaTheme="minorHAnsi"/>
          <w:iCs/>
          <w:lang w:val="ru-RU" w:eastAsia="en-US"/>
        </w:rPr>
        <w:t>зблоковані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з </w:t>
      </w:r>
      <w:proofErr w:type="spellStart"/>
      <w:r w:rsidRPr="00B25D40">
        <w:rPr>
          <w:rFonts w:eastAsiaTheme="minorHAnsi"/>
          <w:iCs/>
          <w:lang w:val="ru-RU" w:eastAsia="en-US"/>
        </w:rPr>
        <w:t>дверима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або кришкою, при відкриванні дверей </w:t>
      </w:r>
      <w:proofErr w:type="spellStart"/>
      <w:r w:rsidRPr="00B25D40">
        <w:rPr>
          <w:rFonts w:eastAsiaTheme="minorHAnsi"/>
          <w:iCs/>
          <w:lang w:val="ru-RU" w:eastAsia="en-US"/>
        </w:rPr>
        <w:t>або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Pr="00B25D40">
        <w:rPr>
          <w:rFonts w:eastAsiaTheme="minorHAnsi"/>
          <w:iCs/>
          <w:lang w:val="ru-RU" w:eastAsia="en-US"/>
        </w:rPr>
        <w:t>знятті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Pr="00B25D40">
        <w:rPr>
          <w:rFonts w:eastAsiaTheme="minorHAnsi"/>
          <w:iCs/>
          <w:lang w:val="ru-RU" w:eastAsia="en-US"/>
        </w:rPr>
        <w:t>кришки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="00E41135">
        <w:rPr>
          <w:rFonts w:eastAsiaTheme="minorHAnsi"/>
          <w:iCs/>
          <w:lang w:val="ru-RU" w:eastAsia="en-US"/>
        </w:rPr>
        <w:t>електрощитк</w:t>
      </w:r>
      <w:r w:rsidR="00E41135">
        <w:rPr>
          <w:rFonts w:eastAsiaTheme="minorHAnsi"/>
          <w:iCs/>
          <w:lang w:val="ru-RU" w:eastAsia="en-US"/>
        </w:rPr>
        <w:t>а</w:t>
      </w:r>
      <w:proofErr w:type="spellEnd"/>
      <w:r w:rsidR="00E41135"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Pr="00B25D40">
        <w:rPr>
          <w:rFonts w:eastAsiaTheme="minorHAnsi"/>
          <w:iCs/>
          <w:lang w:val="ru-RU" w:eastAsia="en-US"/>
        </w:rPr>
        <w:t>розмикають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ланку </w:t>
      </w:r>
      <w:proofErr w:type="spellStart"/>
      <w:r w:rsidRPr="00B25D40">
        <w:rPr>
          <w:rFonts w:eastAsiaTheme="minorHAnsi"/>
          <w:iCs/>
          <w:lang w:val="ru-RU" w:eastAsia="en-US"/>
        </w:rPr>
        <w:t>живлення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котушки магнітного пускача. За такої </w:t>
      </w:r>
      <w:proofErr w:type="spellStart"/>
      <w:r w:rsidRPr="00B25D40">
        <w:rPr>
          <w:rFonts w:eastAsiaTheme="minorHAnsi"/>
          <w:iCs/>
          <w:lang w:val="ru-RU" w:eastAsia="en-US"/>
        </w:rPr>
        <w:t>схеми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обрив ланки </w:t>
      </w:r>
      <w:r w:rsidR="00E41135">
        <w:rPr>
          <w:rFonts w:eastAsiaTheme="minorHAnsi"/>
          <w:iCs/>
          <w:lang w:val="ru-RU" w:eastAsia="en-US"/>
        </w:rPr>
        <w:t>керування</w:t>
      </w:r>
      <w:bookmarkStart w:id="0" w:name="_GoBack"/>
      <w:bookmarkEnd w:id="0"/>
      <w:r w:rsidRPr="00B25D40">
        <w:rPr>
          <w:rFonts w:eastAsiaTheme="minorHAnsi"/>
          <w:iCs/>
          <w:lang w:val="ru-RU" w:eastAsia="en-US"/>
        </w:rPr>
        <w:t xml:space="preserve"> та </w:t>
      </w:r>
      <w:proofErr w:type="spellStart"/>
      <w:r w:rsidRPr="00B25D40">
        <w:rPr>
          <w:rFonts w:eastAsiaTheme="minorHAnsi"/>
          <w:iCs/>
          <w:lang w:val="ru-RU" w:eastAsia="en-US"/>
        </w:rPr>
        <w:t>випадкове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Pr="00B25D40">
        <w:rPr>
          <w:rFonts w:eastAsiaTheme="minorHAnsi"/>
          <w:iCs/>
          <w:lang w:val="ru-RU" w:eastAsia="en-US"/>
        </w:rPr>
        <w:t>відкривання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дверей не </w:t>
      </w:r>
      <w:proofErr w:type="spellStart"/>
      <w:r w:rsidR="00E41135">
        <w:rPr>
          <w:rFonts w:eastAsiaTheme="minorHAnsi"/>
          <w:iCs/>
          <w:lang w:val="ru-RU" w:eastAsia="en-US"/>
        </w:rPr>
        <w:t>представляє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Pr="00B25D40">
        <w:rPr>
          <w:rFonts w:eastAsiaTheme="minorHAnsi"/>
          <w:iCs/>
          <w:lang w:val="ru-RU" w:eastAsia="en-US"/>
        </w:rPr>
        <w:t>небезпеки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, </w:t>
      </w:r>
      <w:proofErr w:type="spellStart"/>
      <w:r w:rsidRPr="00B25D40">
        <w:rPr>
          <w:rFonts w:eastAsiaTheme="minorHAnsi"/>
          <w:iCs/>
          <w:lang w:val="ru-RU" w:eastAsia="en-US"/>
        </w:rPr>
        <w:t>оскільки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</w:t>
      </w:r>
      <w:proofErr w:type="spellStart"/>
      <w:r w:rsidRPr="00B25D40">
        <w:rPr>
          <w:rFonts w:eastAsiaTheme="minorHAnsi"/>
          <w:iCs/>
          <w:lang w:val="ru-RU" w:eastAsia="en-US"/>
        </w:rPr>
        <w:t>електроустановка</w:t>
      </w:r>
      <w:proofErr w:type="spellEnd"/>
      <w:r w:rsidRPr="00B25D40">
        <w:rPr>
          <w:rFonts w:eastAsiaTheme="minorHAnsi"/>
          <w:iCs/>
          <w:lang w:val="ru-RU" w:eastAsia="en-US"/>
        </w:rPr>
        <w:t xml:space="preserve"> буде знеструмленою.</w:t>
      </w:r>
    </w:p>
    <w:p w:rsidR="00E35BCC" w:rsidRPr="00B25D40" w:rsidRDefault="00640FF1" w:rsidP="003814AB">
      <w:pPr>
        <w:spacing w:after="0" w:line="240" w:lineRule="auto"/>
        <w:ind w:firstLine="567"/>
        <w:jc w:val="both"/>
        <w:rPr>
          <w:rFonts w:eastAsiaTheme="minorHAnsi"/>
          <w:iCs/>
          <w:sz w:val="24"/>
          <w:szCs w:val="24"/>
          <w:lang w:val="ru-RU"/>
        </w:rPr>
      </w:pPr>
      <w:r w:rsidRPr="00B25D40">
        <w:rPr>
          <w:rFonts w:eastAsiaTheme="minorHAnsi"/>
          <w:iCs/>
          <w:sz w:val="24"/>
          <w:szCs w:val="24"/>
          <w:lang w:val="ru-RU"/>
        </w:rPr>
        <w:t xml:space="preserve">Розташування струмоведучих частин на недосяжній висоті або в недоступному місці забезпечує безпеку без огороджень та блокувань. Вибираючи висоту </w:t>
      </w:r>
      <w:proofErr w:type="gramStart"/>
      <w:r w:rsidRPr="00B25D40">
        <w:rPr>
          <w:rFonts w:eastAsiaTheme="minorHAnsi"/>
          <w:iCs/>
          <w:sz w:val="24"/>
          <w:szCs w:val="24"/>
          <w:lang w:val="ru-RU"/>
        </w:rPr>
        <w:t>п</w:t>
      </w:r>
      <w:proofErr w:type="gramEnd"/>
      <w:r w:rsidRPr="00B25D40">
        <w:rPr>
          <w:rFonts w:eastAsiaTheme="minorHAnsi"/>
          <w:iCs/>
          <w:sz w:val="24"/>
          <w:szCs w:val="24"/>
          <w:lang w:val="ru-RU"/>
        </w:rPr>
        <w:t xml:space="preserve">ідвішування, слід враховувати можливість ненавмисного дотику до частин, що перебувають під напругою, довгими металевими предметами. </w:t>
      </w:r>
    </w:p>
    <w:p w:rsidR="00E35BCC" w:rsidRDefault="00B25D40" w:rsidP="00B25D40">
      <w:pPr>
        <w:spacing w:after="0" w:line="240" w:lineRule="auto"/>
        <w:ind w:firstLine="567"/>
        <w:jc w:val="both"/>
        <w:rPr>
          <w:rFonts w:eastAsiaTheme="minorHAnsi"/>
          <w:iCs/>
          <w:sz w:val="24"/>
          <w:szCs w:val="24"/>
          <w:lang w:val="ru-RU"/>
        </w:rPr>
      </w:pPr>
      <w:proofErr w:type="spellStart"/>
      <w:r>
        <w:rPr>
          <w:rFonts w:eastAsiaTheme="minorHAnsi"/>
          <w:iCs/>
          <w:sz w:val="24"/>
          <w:szCs w:val="24"/>
          <w:lang w:val="ru-RU"/>
        </w:rPr>
        <w:t>Отже</w:t>
      </w:r>
      <w:proofErr w:type="spellEnd"/>
      <w:r>
        <w:rPr>
          <w:rFonts w:eastAsiaTheme="minorHAnsi"/>
          <w:iCs/>
          <w:sz w:val="24"/>
          <w:szCs w:val="24"/>
          <w:lang w:val="ru-RU"/>
        </w:rPr>
        <w:t xml:space="preserve">, </w:t>
      </w:r>
      <w:proofErr w:type="spellStart"/>
      <w:r>
        <w:rPr>
          <w:rFonts w:eastAsiaTheme="minorHAnsi"/>
          <w:iCs/>
          <w:sz w:val="24"/>
          <w:szCs w:val="24"/>
          <w:lang w:val="ru-RU"/>
        </w:rPr>
        <w:t>з</w:t>
      </w:r>
      <w:r w:rsidRPr="00E35BCC">
        <w:rPr>
          <w:rFonts w:eastAsiaTheme="minorHAnsi"/>
          <w:iCs/>
          <w:sz w:val="24"/>
          <w:szCs w:val="24"/>
          <w:lang w:val="ru-RU"/>
        </w:rPr>
        <w:t>астосовуван</w:t>
      </w:r>
      <w:r>
        <w:rPr>
          <w:rFonts w:eastAsiaTheme="minorHAnsi"/>
          <w:iCs/>
          <w:sz w:val="24"/>
          <w:szCs w:val="24"/>
          <w:lang w:val="ru-RU"/>
        </w:rPr>
        <w:t>ня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в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електроустановках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захисн</w:t>
      </w:r>
      <w:r>
        <w:rPr>
          <w:rFonts w:eastAsiaTheme="minorHAnsi"/>
          <w:iCs/>
          <w:sz w:val="24"/>
          <w:szCs w:val="24"/>
          <w:lang w:val="ru-RU"/>
        </w:rPr>
        <w:t>их</w:t>
      </w:r>
      <w:proofErr w:type="spellEnd"/>
      <w:r w:rsidRPr="00E35BCC"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 w:rsidRPr="00E35BCC">
        <w:rPr>
          <w:rFonts w:eastAsiaTheme="minorHAnsi"/>
          <w:iCs/>
          <w:sz w:val="24"/>
          <w:szCs w:val="24"/>
          <w:lang w:val="ru-RU"/>
        </w:rPr>
        <w:t>заход</w:t>
      </w:r>
      <w:r>
        <w:rPr>
          <w:rFonts w:eastAsiaTheme="minorHAnsi"/>
          <w:iCs/>
          <w:sz w:val="24"/>
          <w:szCs w:val="24"/>
          <w:lang w:val="ru-RU"/>
        </w:rPr>
        <w:t>ів</w:t>
      </w:r>
      <w:proofErr w:type="spellEnd"/>
      <w:r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val="ru-RU"/>
        </w:rPr>
        <w:t>запобігає</w:t>
      </w:r>
      <w:proofErr w:type="spellEnd"/>
      <w:r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val="ru-RU"/>
        </w:rPr>
        <w:t>виникненню</w:t>
      </w:r>
      <w:proofErr w:type="spellEnd"/>
      <w:r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val="ru-RU"/>
        </w:rPr>
        <w:t>пожежної</w:t>
      </w:r>
      <w:proofErr w:type="spellEnd"/>
      <w:r>
        <w:rPr>
          <w:rFonts w:eastAsiaTheme="minorHAnsi"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val="ru-RU"/>
        </w:rPr>
        <w:t>небезпеки</w:t>
      </w:r>
      <w:proofErr w:type="spellEnd"/>
      <w:r>
        <w:rPr>
          <w:rFonts w:eastAsiaTheme="minorHAnsi"/>
          <w:iCs/>
          <w:sz w:val="24"/>
          <w:szCs w:val="24"/>
          <w:lang w:val="ru-RU"/>
        </w:rPr>
        <w:t xml:space="preserve"> на </w:t>
      </w:r>
      <w:proofErr w:type="spellStart"/>
      <w:r>
        <w:rPr>
          <w:rFonts w:eastAsiaTheme="minorHAnsi"/>
          <w:iCs/>
          <w:sz w:val="24"/>
          <w:szCs w:val="24"/>
          <w:lang w:val="ru-RU"/>
        </w:rPr>
        <w:t>виробництві</w:t>
      </w:r>
      <w:proofErr w:type="spellEnd"/>
      <w:r>
        <w:rPr>
          <w:rFonts w:eastAsiaTheme="minorHAnsi"/>
          <w:iCs/>
          <w:sz w:val="24"/>
          <w:szCs w:val="24"/>
          <w:lang w:val="ru-RU"/>
        </w:rPr>
        <w:t xml:space="preserve"> і в </w:t>
      </w:r>
      <w:proofErr w:type="spellStart"/>
      <w:r>
        <w:rPr>
          <w:rFonts w:eastAsiaTheme="minorHAnsi"/>
          <w:iCs/>
          <w:sz w:val="24"/>
          <w:szCs w:val="24"/>
          <w:lang w:val="ru-RU"/>
        </w:rPr>
        <w:t>побуті</w:t>
      </w:r>
      <w:proofErr w:type="spellEnd"/>
      <w:r>
        <w:rPr>
          <w:rFonts w:eastAsiaTheme="minorHAnsi"/>
          <w:iCs/>
          <w:sz w:val="24"/>
          <w:szCs w:val="24"/>
          <w:lang w:val="ru-RU"/>
        </w:rPr>
        <w:t xml:space="preserve"> та </w:t>
      </w:r>
      <w:proofErr w:type="spellStart"/>
      <w:r w:rsidRPr="00987C4F">
        <w:rPr>
          <w:rFonts w:eastAsiaTheme="minorHAnsi"/>
          <w:sz w:val="24"/>
          <w:szCs w:val="24"/>
          <w:lang w:val="ru-RU"/>
        </w:rPr>
        <w:t>ураженн</w:t>
      </w:r>
      <w:r>
        <w:rPr>
          <w:rFonts w:eastAsiaTheme="minorHAnsi"/>
          <w:sz w:val="24"/>
          <w:szCs w:val="24"/>
          <w:lang w:val="ru-RU"/>
        </w:rPr>
        <w:t>ю</w:t>
      </w:r>
      <w:proofErr w:type="spellEnd"/>
      <w:r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987C4F">
        <w:rPr>
          <w:rFonts w:eastAsiaTheme="minorHAnsi"/>
          <w:sz w:val="24"/>
          <w:szCs w:val="24"/>
          <w:lang w:val="ru-RU"/>
        </w:rPr>
        <w:t>людини</w:t>
      </w:r>
      <w:proofErr w:type="spellEnd"/>
      <w:r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987C4F">
        <w:rPr>
          <w:rFonts w:eastAsiaTheme="minorHAnsi"/>
          <w:sz w:val="24"/>
          <w:szCs w:val="24"/>
          <w:lang w:val="ru-RU"/>
        </w:rPr>
        <w:t>електричним</w:t>
      </w:r>
      <w:proofErr w:type="spellEnd"/>
      <w:r w:rsidRPr="00987C4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987C4F">
        <w:rPr>
          <w:rFonts w:eastAsiaTheme="minorHAnsi"/>
          <w:sz w:val="24"/>
          <w:szCs w:val="24"/>
          <w:lang w:val="ru-RU"/>
        </w:rPr>
        <w:t>струмом</w:t>
      </w:r>
      <w:proofErr w:type="spellEnd"/>
      <w:r>
        <w:rPr>
          <w:rFonts w:eastAsiaTheme="minorHAnsi"/>
          <w:sz w:val="24"/>
          <w:szCs w:val="24"/>
          <w:lang w:val="ru-RU"/>
        </w:rPr>
        <w:t>.</w:t>
      </w:r>
    </w:p>
    <w:p w:rsidR="00B25D40" w:rsidRPr="00760B1A" w:rsidRDefault="00B25D40" w:rsidP="00B25D40">
      <w:pPr>
        <w:spacing w:after="0" w:line="240" w:lineRule="auto"/>
        <w:ind w:firstLine="567"/>
        <w:jc w:val="both"/>
        <w:rPr>
          <w:rFonts w:eastAsiaTheme="minorHAnsi"/>
          <w:iCs/>
          <w:sz w:val="20"/>
          <w:szCs w:val="20"/>
          <w:lang w:val="ru-RU"/>
        </w:rPr>
      </w:pPr>
    </w:p>
    <w:p w:rsidR="00FD4FC9" w:rsidRDefault="00FD4FC9" w:rsidP="00FD4FC9">
      <w:pPr>
        <w:spacing w:after="0" w:line="240" w:lineRule="auto"/>
        <w:ind w:firstLine="567"/>
        <w:jc w:val="center"/>
        <w:rPr>
          <w:b/>
          <w:sz w:val="24"/>
          <w:szCs w:val="24"/>
          <w:lang w:val="en-US"/>
        </w:rPr>
      </w:pPr>
      <w:r w:rsidRPr="00951CC0">
        <w:rPr>
          <w:b/>
          <w:sz w:val="24"/>
          <w:szCs w:val="24"/>
        </w:rPr>
        <w:t>ЛІТЕРАТУР</w:t>
      </w:r>
      <w:r>
        <w:rPr>
          <w:b/>
          <w:sz w:val="24"/>
          <w:szCs w:val="24"/>
        </w:rPr>
        <w:t>А</w:t>
      </w:r>
      <w:r w:rsidRPr="00951CC0">
        <w:rPr>
          <w:b/>
          <w:sz w:val="24"/>
          <w:szCs w:val="24"/>
        </w:rPr>
        <w:t xml:space="preserve"> </w:t>
      </w:r>
    </w:p>
    <w:p w:rsidR="00FD4FC9" w:rsidRPr="00760B1A" w:rsidRDefault="00FD4FC9" w:rsidP="00FD4FC9">
      <w:pPr>
        <w:spacing w:after="0" w:line="240" w:lineRule="auto"/>
        <w:ind w:firstLine="567"/>
        <w:jc w:val="center"/>
        <w:rPr>
          <w:b/>
          <w:sz w:val="20"/>
          <w:szCs w:val="20"/>
          <w:lang w:val="en-US"/>
        </w:rPr>
      </w:pPr>
    </w:p>
    <w:p w:rsidR="00FD4FC9" w:rsidRPr="00760B1A" w:rsidRDefault="00FD4FC9" w:rsidP="00FD4F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D461D4">
        <w:rPr>
          <w:sz w:val="24"/>
          <w:szCs w:val="24"/>
        </w:rPr>
        <w:t xml:space="preserve">Кравець І.П., </w:t>
      </w:r>
      <w:proofErr w:type="spellStart"/>
      <w:r w:rsidR="00D461D4" w:rsidRPr="00D461D4">
        <w:rPr>
          <w:sz w:val="24"/>
          <w:szCs w:val="24"/>
        </w:rPr>
        <w:t>Башинський</w:t>
      </w:r>
      <w:proofErr w:type="spellEnd"/>
      <w:r w:rsidR="00D461D4" w:rsidRPr="00D461D4">
        <w:rPr>
          <w:sz w:val="24"/>
          <w:szCs w:val="24"/>
        </w:rPr>
        <w:t xml:space="preserve"> О.І., Кушнір А.П., </w:t>
      </w:r>
      <w:proofErr w:type="spellStart"/>
      <w:r w:rsidR="00D461D4" w:rsidRPr="00D461D4">
        <w:rPr>
          <w:sz w:val="24"/>
          <w:szCs w:val="24"/>
        </w:rPr>
        <w:t>Шаповалов</w:t>
      </w:r>
      <w:proofErr w:type="spellEnd"/>
      <w:r w:rsidR="00D461D4" w:rsidRPr="00D461D4">
        <w:rPr>
          <w:sz w:val="24"/>
          <w:szCs w:val="24"/>
        </w:rPr>
        <w:t xml:space="preserve"> О.В.</w:t>
      </w:r>
      <w:r w:rsidRPr="00D461D4">
        <w:rPr>
          <w:sz w:val="24"/>
          <w:szCs w:val="24"/>
        </w:rPr>
        <w:t xml:space="preserve"> </w:t>
      </w:r>
      <w:r w:rsidR="00D461D4" w:rsidRPr="00D461D4">
        <w:rPr>
          <w:sz w:val="24"/>
          <w:szCs w:val="24"/>
        </w:rPr>
        <w:t>Ч</w:t>
      </w:r>
      <w:r w:rsidR="00D461D4" w:rsidRPr="00D461D4">
        <w:rPr>
          <w:bCs/>
          <w:sz w:val="24"/>
          <w:szCs w:val="24"/>
        </w:rPr>
        <w:t xml:space="preserve">инники пожежної </w:t>
      </w:r>
      <w:r w:rsidR="00D461D4" w:rsidRPr="00760B1A">
        <w:rPr>
          <w:bCs/>
          <w:sz w:val="24"/>
          <w:szCs w:val="24"/>
        </w:rPr>
        <w:t>небезпеки електрообладнання та електроустановок</w:t>
      </w:r>
      <w:r w:rsidRPr="00760B1A">
        <w:rPr>
          <w:bCs/>
          <w:sz w:val="24"/>
          <w:szCs w:val="24"/>
        </w:rPr>
        <w:t>.</w:t>
      </w:r>
      <w:r w:rsidRPr="00760B1A">
        <w:rPr>
          <w:sz w:val="24"/>
          <w:szCs w:val="24"/>
        </w:rPr>
        <w:t xml:space="preserve"> </w:t>
      </w:r>
      <w:r w:rsidRPr="00760B1A">
        <w:rPr>
          <w:i/>
          <w:sz w:val="24"/>
          <w:szCs w:val="24"/>
        </w:rPr>
        <w:t>Зб. наук. пр. «Пожежна безпека».</w:t>
      </w:r>
      <w:r w:rsidRPr="00760B1A">
        <w:rPr>
          <w:sz w:val="24"/>
          <w:szCs w:val="24"/>
        </w:rPr>
        <w:t xml:space="preserve"> 20</w:t>
      </w:r>
      <w:r w:rsidR="00D461D4" w:rsidRPr="00760B1A">
        <w:rPr>
          <w:sz w:val="24"/>
          <w:szCs w:val="24"/>
        </w:rPr>
        <w:t>19</w:t>
      </w:r>
      <w:r w:rsidRPr="00760B1A">
        <w:rPr>
          <w:sz w:val="24"/>
          <w:szCs w:val="24"/>
        </w:rPr>
        <w:t xml:space="preserve">. № </w:t>
      </w:r>
      <w:r w:rsidR="00D461D4" w:rsidRPr="00760B1A">
        <w:rPr>
          <w:sz w:val="24"/>
          <w:szCs w:val="24"/>
        </w:rPr>
        <w:t>34</w:t>
      </w:r>
      <w:r w:rsidRPr="00760B1A">
        <w:rPr>
          <w:sz w:val="24"/>
          <w:szCs w:val="24"/>
        </w:rPr>
        <w:t xml:space="preserve">. С. </w:t>
      </w:r>
      <w:r w:rsidR="00D461D4" w:rsidRPr="00760B1A">
        <w:rPr>
          <w:sz w:val="24"/>
          <w:szCs w:val="24"/>
        </w:rPr>
        <w:t>43</w:t>
      </w:r>
      <w:r w:rsidRPr="00760B1A">
        <w:rPr>
          <w:sz w:val="24"/>
          <w:szCs w:val="24"/>
        </w:rPr>
        <w:t>-</w:t>
      </w:r>
      <w:r w:rsidR="00D461D4" w:rsidRPr="00760B1A">
        <w:rPr>
          <w:sz w:val="24"/>
          <w:szCs w:val="24"/>
        </w:rPr>
        <w:t>46</w:t>
      </w:r>
      <w:r w:rsidRPr="00760B1A">
        <w:rPr>
          <w:sz w:val="24"/>
          <w:szCs w:val="24"/>
        </w:rPr>
        <w:t>.</w:t>
      </w:r>
    </w:p>
    <w:p w:rsidR="00D461D4" w:rsidRPr="00760B1A" w:rsidRDefault="00D461D4" w:rsidP="00FD4F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760B1A">
        <w:rPr>
          <w:sz w:val="24"/>
          <w:szCs w:val="24"/>
        </w:rPr>
        <w:t xml:space="preserve">Кирик В.В. Режими роботи електричних мереж та систем: </w:t>
      </w:r>
      <w:proofErr w:type="spellStart"/>
      <w:r w:rsidRPr="00760B1A">
        <w:rPr>
          <w:sz w:val="24"/>
          <w:szCs w:val="24"/>
        </w:rPr>
        <w:t>навч</w:t>
      </w:r>
      <w:proofErr w:type="spellEnd"/>
      <w:r w:rsidRPr="00760B1A">
        <w:rPr>
          <w:sz w:val="24"/>
          <w:szCs w:val="24"/>
        </w:rPr>
        <w:t xml:space="preserve">. </w:t>
      </w:r>
      <w:proofErr w:type="spellStart"/>
      <w:r w:rsidRPr="00760B1A">
        <w:rPr>
          <w:sz w:val="24"/>
          <w:szCs w:val="24"/>
        </w:rPr>
        <w:t>посіб</w:t>
      </w:r>
      <w:proofErr w:type="spellEnd"/>
      <w:r w:rsidRPr="00760B1A">
        <w:rPr>
          <w:sz w:val="24"/>
          <w:szCs w:val="24"/>
        </w:rPr>
        <w:t>. Київ: Політехніка, 2014. – 131 с.</w:t>
      </w:r>
    </w:p>
    <w:p w:rsidR="00C556D1" w:rsidRPr="00760B1A" w:rsidRDefault="00C556D1" w:rsidP="00FD4F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760B1A">
        <w:rPr>
          <w:sz w:val="24"/>
          <w:szCs w:val="24"/>
        </w:rPr>
        <w:t>Правила безпечної експлуатації електроустановок споживачів. НПАОП 40.1– 1.21-98. – К.: Основа, 1998. – 380 с.</w:t>
      </w:r>
    </w:p>
    <w:sectPr w:rsidR="00C556D1" w:rsidRPr="00760B1A" w:rsidSect="000E5E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4CB1"/>
    <w:multiLevelType w:val="hybridMultilevel"/>
    <w:tmpl w:val="37DECA6A"/>
    <w:lvl w:ilvl="0" w:tplc="DFAC5DC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F1"/>
    <w:rsid w:val="00051846"/>
    <w:rsid w:val="000B3FE7"/>
    <w:rsid w:val="000E5E32"/>
    <w:rsid w:val="00106864"/>
    <w:rsid w:val="00106E03"/>
    <w:rsid w:val="00230D93"/>
    <w:rsid w:val="002B16AB"/>
    <w:rsid w:val="003814AB"/>
    <w:rsid w:val="00470DB0"/>
    <w:rsid w:val="004F7D39"/>
    <w:rsid w:val="0051179E"/>
    <w:rsid w:val="00557373"/>
    <w:rsid w:val="005609DE"/>
    <w:rsid w:val="005E6F61"/>
    <w:rsid w:val="00640FF1"/>
    <w:rsid w:val="00676347"/>
    <w:rsid w:val="00760B1A"/>
    <w:rsid w:val="0076579A"/>
    <w:rsid w:val="008D74E2"/>
    <w:rsid w:val="0095732A"/>
    <w:rsid w:val="00987C4F"/>
    <w:rsid w:val="00B00192"/>
    <w:rsid w:val="00B25D40"/>
    <w:rsid w:val="00B54CE0"/>
    <w:rsid w:val="00BF1EF8"/>
    <w:rsid w:val="00C556D1"/>
    <w:rsid w:val="00C9446D"/>
    <w:rsid w:val="00CC02F1"/>
    <w:rsid w:val="00D461D4"/>
    <w:rsid w:val="00D77408"/>
    <w:rsid w:val="00E2001B"/>
    <w:rsid w:val="00E35BCC"/>
    <w:rsid w:val="00E41135"/>
    <w:rsid w:val="00F8366F"/>
    <w:rsid w:val="00F965E6"/>
    <w:rsid w:val="00FB4C28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D"/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D1"/>
    <w:rPr>
      <w:rFonts w:ascii="Tahoma" w:eastAsia="Calibri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rsid w:val="00C556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E35B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D"/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D1"/>
    <w:rPr>
      <w:rFonts w:ascii="Tahoma" w:eastAsia="Calibri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rsid w:val="00C556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E35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Кравець</dc:creator>
  <cp:lastModifiedBy>Кравець</cp:lastModifiedBy>
  <cp:revision>25</cp:revision>
  <dcterms:created xsi:type="dcterms:W3CDTF">2020-09-30T12:45:00Z</dcterms:created>
  <dcterms:modified xsi:type="dcterms:W3CDTF">2020-10-08T08:20:00Z</dcterms:modified>
</cp:coreProperties>
</file>