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C8D" w:rsidRPr="003732C1" w:rsidRDefault="0042220B" w:rsidP="003732C1">
      <w:pPr>
        <w:pStyle w:val="2"/>
        <w:widowControl w:val="0"/>
        <w:spacing w:line="360" w:lineRule="auto"/>
        <w:ind w:left="0" w:firstLine="709"/>
        <w:jc w:val="center"/>
        <w:rPr>
          <w:b/>
          <w:szCs w:val="28"/>
        </w:rPr>
      </w:pPr>
      <w:r w:rsidRPr="003732C1">
        <w:rPr>
          <w:b/>
          <w:bCs/>
          <w:color w:val="000000"/>
          <w:szCs w:val="28"/>
        </w:rPr>
        <w:t>ВИПРОБОВУВАННЯ</w:t>
      </w:r>
      <w:r w:rsidR="003A1AD2" w:rsidRPr="003732C1">
        <w:rPr>
          <w:b/>
          <w:bCs/>
          <w:color w:val="000000"/>
          <w:szCs w:val="28"/>
        </w:rPr>
        <w:t xml:space="preserve"> </w:t>
      </w:r>
      <w:r w:rsidRPr="003732C1">
        <w:rPr>
          <w:b/>
          <w:bCs/>
          <w:color w:val="000000"/>
          <w:szCs w:val="28"/>
        </w:rPr>
        <w:t>ПОЖЕЖНИХ</w:t>
      </w:r>
      <w:r w:rsidR="003A1AD2" w:rsidRPr="003732C1">
        <w:rPr>
          <w:b/>
          <w:bCs/>
          <w:color w:val="000000"/>
          <w:szCs w:val="28"/>
        </w:rPr>
        <w:t xml:space="preserve"> ТЕПЛОВІЗОРІВ</w:t>
      </w:r>
      <w:r w:rsidRPr="003732C1">
        <w:rPr>
          <w:szCs w:val="28"/>
        </w:rPr>
        <w:t xml:space="preserve"> </w:t>
      </w:r>
      <w:r w:rsidR="00106C8D">
        <w:rPr>
          <w:b/>
          <w:szCs w:val="28"/>
        </w:rPr>
        <w:t>ДЛЯ ВДОСКОНАЛЕННЯ</w:t>
      </w:r>
      <w:r w:rsidR="005A7A27">
        <w:rPr>
          <w:b/>
          <w:szCs w:val="28"/>
        </w:rPr>
        <w:t xml:space="preserve"> </w:t>
      </w:r>
      <w:r w:rsidR="00106C8D" w:rsidRPr="00DB7765">
        <w:rPr>
          <w:b/>
          <w:szCs w:val="28"/>
          <w:shd w:val="clear" w:color="auto" w:fill="FFFFFF"/>
        </w:rPr>
        <w:t xml:space="preserve">ПРОФЕСІЙНОЇ ПІДГОТОВКИ </w:t>
      </w:r>
      <w:r w:rsidR="00106C8D" w:rsidRPr="00DB7765">
        <w:rPr>
          <w:b/>
          <w:szCs w:val="28"/>
        </w:rPr>
        <w:t xml:space="preserve">МАЙБУТНІХ </w:t>
      </w:r>
      <w:r w:rsidR="005A7A27">
        <w:rPr>
          <w:b/>
          <w:szCs w:val="28"/>
        </w:rPr>
        <w:t>ПОЖЕЖНИХ-</w:t>
      </w:r>
      <w:r w:rsidR="00106C8D">
        <w:rPr>
          <w:b/>
          <w:szCs w:val="28"/>
        </w:rPr>
        <w:t>РЯТУВАЛЬНИКІВ</w:t>
      </w:r>
      <w:r w:rsidR="00106C8D" w:rsidRPr="00106C8D">
        <w:rPr>
          <w:b/>
          <w:bCs/>
          <w:color w:val="000000"/>
          <w:szCs w:val="28"/>
        </w:rPr>
        <w:t xml:space="preserve"> </w:t>
      </w:r>
    </w:p>
    <w:p w:rsidR="003A1AD2" w:rsidRPr="003732C1" w:rsidRDefault="003A1AD2" w:rsidP="003732C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732C1" w:rsidRPr="003732C1" w:rsidRDefault="003A1AD2" w:rsidP="003732C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373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Штангрет</w:t>
      </w:r>
      <w:proofErr w:type="spellEnd"/>
      <w:r w:rsidRPr="00373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Н.О. </w:t>
      </w:r>
    </w:p>
    <w:p w:rsidR="003732C1" w:rsidRDefault="003A1AD2" w:rsidP="003732C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73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кандидат </w:t>
      </w:r>
      <w:r w:rsidR="003732C1" w:rsidRPr="00373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технічних</w:t>
      </w:r>
      <w:r w:rsidRPr="00373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наук</w:t>
      </w:r>
      <w:r w:rsidR="00603C0D" w:rsidRPr="00373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</w:p>
    <w:p w:rsidR="00603C0D" w:rsidRPr="003732C1" w:rsidRDefault="00603C0D" w:rsidP="003732C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73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викладач кафедри </w:t>
      </w:r>
      <w:r w:rsidR="00373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Pr="00373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ожежної тактики та аварійно-рятувальних робіт</w:t>
      </w:r>
      <w:r w:rsidR="00373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373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3A1AD2" w:rsidRPr="003732C1" w:rsidRDefault="00603C0D" w:rsidP="003732C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73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Львівський державний університет безпеки життєдіяльності</w:t>
      </w:r>
    </w:p>
    <w:p w:rsidR="003732C1" w:rsidRPr="003732C1" w:rsidRDefault="004C389C" w:rsidP="003732C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73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Великий Я.Б. </w:t>
      </w:r>
    </w:p>
    <w:p w:rsidR="003732C1" w:rsidRDefault="004C389C" w:rsidP="003732C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73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кандидат педагогічних наук</w:t>
      </w:r>
      <w:r w:rsidR="00603C0D" w:rsidRPr="00373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</w:p>
    <w:p w:rsidR="00603C0D" w:rsidRPr="003732C1" w:rsidRDefault="00603C0D" w:rsidP="003732C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73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старший викладач кафедри </w:t>
      </w:r>
      <w:r w:rsidR="00373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Pr="00373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ожежної тактик</w:t>
      </w:r>
      <w:r w:rsidR="00373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 та аварійно-рятувальних робіт,</w:t>
      </w:r>
    </w:p>
    <w:p w:rsidR="00603C0D" w:rsidRPr="003732C1" w:rsidRDefault="00603C0D" w:rsidP="003732C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73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Львівський державний університет безпеки життєдіяльності</w:t>
      </w:r>
    </w:p>
    <w:p w:rsidR="003A1AD2" w:rsidRPr="003732C1" w:rsidRDefault="003A1AD2" w:rsidP="003732C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62FFA" w:rsidRPr="003732C1" w:rsidRDefault="00762FFA" w:rsidP="003732C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32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Питання боротьби з небезпечними факторами пожежі такими, як дим та висока температура, з якими ведуть боротьбу ланки </w:t>
      </w:r>
      <w:proofErr w:type="spellStart"/>
      <w:r w:rsidRPr="003732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газодимозахисної</w:t>
      </w:r>
      <w:proofErr w:type="spellEnd"/>
      <w:r w:rsidRPr="003732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служби (далі ГДЗС) </w:t>
      </w:r>
      <w:proofErr w:type="spellStart"/>
      <w:r w:rsidR="00603C0D" w:rsidRPr="003732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Оперативно</w:t>
      </w:r>
      <w:proofErr w:type="spellEnd"/>
      <w:r w:rsidR="00603C0D" w:rsidRPr="003732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-рятувальної служби цивільного захисту</w:t>
      </w:r>
      <w:r w:rsidRPr="003732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України, під час ведення оперативних дій у загазованих і задимлених приміщеннях залишаються проблемними. </w:t>
      </w:r>
      <w:r w:rsidR="00E82CD5" w:rsidRPr="003732C1">
        <w:rPr>
          <w:rFonts w:ascii="Times New Roman" w:hAnsi="Times New Roman" w:cs="Times New Roman"/>
          <w:color w:val="000000"/>
          <w:sz w:val="28"/>
          <w:szCs w:val="28"/>
        </w:rPr>
        <w:t>[1</w:t>
      </w:r>
      <w:r w:rsidR="00E82CD5" w:rsidRPr="003732C1">
        <w:rPr>
          <w:rFonts w:ascii="Times New Roman" w:hAnsi="Times New Roman" w:cs="Times New Roman"/>
          <w:color w:val="000000"/>
          <w:sz w:val="28"/>
          <w:szCs w:val="28"/>
          <w:lang w:val="uk-UA"/>
        </w:rPr>
        <w:t>,2с</w:t>
      </w:r>
      <w:r w:rsidR="005A7A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</w:t>
      </w:r>
      <w:r w:rsidR="00E82CD5" w:rsidRPr="003732C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C389C" w:rsidRPr="003732C1">
        <w:rPr>
          <w:rFonts w:ascii="Times New Roman" w:hAnsi="Times New Roman" w:cs="Times New Roman"/>
          <w:color w:val="000000"/>
          <w:sz w:val="28"/>
          <w:szCs w:val="28"/>
          <w:lang w:val="uk-UA"/>
        </w:rPr>
        <w:t>,1с</w:t>
      </w:r>
      <w:r w:rsidR="00E82CD5" w:rsidRPr="003732C1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762FFA" w:rsidRPr="003732C1" w:rsidRDefault="00762FFA" w:rsidP="00373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32C1">
        <w:rPr>
          <w:rFonts w:ascii="Times New Roman" w:hAnsi="Times New Roman" w:cs="Times New Roman"/>
          <w:sz w:val="28"/>
          <w:szCs w:val="28"/>
          <w:lang w:val="uk-UA"/>
        </w:rPr>
        <w:t xml:space="preserve">Концентрація отруйних речовин у перші хвилини пожежі вище граничної в 12-100 </w:t>
      </w:r>
      <w:r w:rsidRPr="003732C1">
        <w:rPr>
          <w:rStyle w:val="ff31"/>
          <w:rFonts w:ascii="Times New Roman" w:hAnsi="Times New Roman"/>
          <w:sz w:val="28"/>
          <w:szCs w:val="28"/>
          <w:lang w:val="uk-UA"/>
        </w:rPr>
        <w:t>разів</w:t>
      </w:r>
      <w:r w:rsidRPr="003732C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32C1">
        <w:rPr>
          <w:rStyle w:val="ff31"/>
          <w:rFonts w:ascii="Times New Roman" w:hAnsi="Times New Roman"/>
          <w:sz w:val="28"/>
          <w:szCs w:val="28"/>
          <w:lang w:val="uk-UA"/>
        </w:rPr>
        <w:t>Середньо об</w:t>
      </w:r>
      <w:r w:rsidRPr="003732C1">
        <w:rPr>
          <w:rFonts w:ascii="Times New Roman" w:hAnsi="Times New Roman" w:cs="Times New Roman"/>
          <w:sz w:val="28"/>
          <w:szCs w:val="28"/>
          <w:lang w:val="uk-UA"/>
        </w:rPr>
        <w:t>`</w:t>
      </w:r>
      <w:r w:rsidRPr="003732C1">
        <w:rPr>
          <w:rStyle w:val="ff31"/>
          <w:rFonts w:ascii="Times New Roman" w:hAnsi="Times New Roman"/>
          <w:sz w:val="28"/>
          <w:szCs w:val="28"/>
          <w:lang w:val="uk-UA"/>
        </w:rPr>
        <w:t>ємна температура в перші</w:t>
      </w:r>
      <w:r w:rsidRPr="003732C1">
        <w:rPr>
          <w:rFonts w:ascii="Times New Roman" w:hAnsi="Times New Roman" w:cs="Times New Roman"/>
          <w:sz w:val="28"/>
          <w:szCs w:val="28"/>
          <w:lang w:val="uk-UA"/>
        </w:rPr>
        <w:t xml:space="preserve"> 5-10</w:t>
      </w:r>
      <w:r w:rsidRPr="003732C1">
        <w:rPr>
          <w:rStyle w:val="ff31"/>
          <w:rFonts w:ascii="Times New Roman" w:hAnsi="Times New Roman"/>
          <w:sz w:val="28"/>
          <w:szCs w:val="28"/>
          <w:lang w:val="uk-UA"/>
        </w:rPr>
        <w:t xml:space="preserve"> хвилин пожежі може до</w:t>
      </w:r>
      <w:r w:rsidRPr="003732C1">
        <w:rPr>
          <w:rFonts w:ascii="Times New Roman" w:hAnsi="Times New Roman" w:cs="Times New Roman"/>
          <w:sz w:val="28"/>
          <w:szCs w:val="28"/>
          <w:lang w:val="uk-UA"/>
        </w:rPr>
        <w:t xml:space="preserve">сягти </w:t>
      </w:r>
      <w:r w:rsidRPr="003732C1">
        <w:rPr>
          <w:rStyle w:val="ff81"/>
          <w:rFonts w:ascii="Times New Roman" w:hAnsi="Times New Roman"/>
          <w:sz w:val="28"/>
          <w:szCs w:val="28"/>
          <w:lang w:val="uk-UA"/>
        </w:rPr>
        <w:t>140-900</w:t>
      </w:r>
      <w:r w:rsidRPr="003732C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о</w:t>
      </w:r>
      <w:r w:rsidRPr="003732C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3732C1">
        <w:rPr>
          <w:rStyle w:val="ff81"/>
          <w:rFonts w:ascii="Times New Roman" w:hAnsi="Times New Roman"/>
          <w:sz w:val="28"/>
          <w:szCs w:val="28"/>
          <w:lang w:val="uk-UA"/>
        </w:rPr>
        <w:t>.</w:t>
      </w:r>
      <w:r w:rsidRPr="003732C1">
        <w:rPr>
          <w:rFonts w:ascii="Times New Roman" w:hAnsi="Times New Roman" w:cs="Times New Roman"/>
          <w:sz w:val="28"/>
          <w:szCs w:val="28"/>
          <w:lang w:val="uk-UA"/>
        </w:rPr>
        <w:t xml:space="preserve"> Швидкість поширення диму й отруйних речовин дуже значною </w:t>
      </w:r>
      <w:r w:rsidRPr="003732C1">
        <w:rPr>
          <w:rStyle w:val="ff81"/>
          <w:rFonts w:ascii="Times New Roman" w:hAnsi="Times New Roman"/>
          <w:sz w:val="28"/>
          <w:szCs w:val="28"/>
          <w:lang w:val="uk-UA"/>
        </w:rPr>
        <w:t>(</w:t>
      </w:r>
      <w:r w:rsidRPr="003732C1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3732C1">
        <w:rPr>
          <w:rStyle w:val="ff81"/>
          <w:rFonts w:ascii="Times New Roman" w:hAnsi="Times New Roman"/>
          <w:sz w:val="28"/>
          <w:szCs w:val="28"/>
          <w:lang w:val="uk-UA"/>
        </w:rPr>
        <w:t>20</w:t>
      </w:r>
      <w:r w:rsidRPr="003732C1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3732C1">
        <w:rPr>
          <w:rStyle w:val="ff81"/>
          <w:rFonts w:ascii="Times New Roman" w:hAnsi="Times New Roman"/>
          <w:sz w:val="28"/>
          <w:szCs w:val="28"/>
          <w:lang w:val="uk-UA"/>
        </w:rPr>
        <w:t>/</w:t>
      </w:r>
      <w:r w:rsidRPr="003732C1">
        <w:rPr>
          <w:rFonts w:ascii="Times New Roman" w:hAnsi="Times New Roman" w:cs="Times New Roman"/>
          <w:sz w:val="28"/>
          <w:szCs w:val="28"/>
          <w:lang w:val="uk-UA"/>
        </w:rPr>
        <w:t>хв</w:t>
      </w:r>
      <w:r w:rsidRPr="003732C1">
        <w:rPr>
          <w:rStyle w:val="ff81"/>
          <w:rFonts w:ascii="Times New Roman" w:hAnsi="Times New Roman"/>
          <w:sz w:val="28"/>
          <w:szCs w:val="28"/>
          <w:lang w:val="uk-UA"/>
        </w:rPr>
        <w:t>.</w:t>
      </w:r>
      <w:r w:rsidRPr="003732C1">
        <w:rPr>
          <w:rFonts w:ascii="Times New Roman" w:hAnsi="Times New Roman" w:cs="Times New Roman"/>
          <w:sz w:val="28"/>
          <w:szCs w:val="28"/>
          <w:lang w:val="uk-UA"/>
        </w:rPr>
        <w:t xml:space="preserve"> по вертикалі</w:t>
      </w:r>
      <w:r w:rsidRPr="003732C1">
        <w:rPr>
          <w:rStyle w:val="ff81"/>
          <w:rFonts w:ascii="Times New Roman" w:hAnsi="Times New Roman"/>
          <w:sz w:val="28"/>
          <w:szCs w:val="28"/>
          <w:lang w:val="uk-UA"/>
        </w:rPr>
        <w:t>).</w:t>
      </w:r>
      <w:r w:rsidRPr="003732C1">
        <w:rPr>
          <w:rFonts w:ascii="Times New Roman" w:hAnsi="Times New Roman" w:cs="Times New Roman"/>
          <w:sz w:val="28"/>
          <w:szCs w:val="28"/>
          <w:lang w:val="uk-UA"/>
        </w:rPr>
        <w:t xml:space="preserve"> Від диму і газів при пожежах у світі щорічно гине біля </w:t>
      </w:r>
      <w:r w:rsidRPr="003732C1">
        <w:rPr>
          <w:rStyle w:val="ff81"/>
          <w:rFonts w:ascii="Times New Roman" w:hAnsi="Times New Roman"/>
          <w:sz w:val="28"/>
          <w:szCs w:val="28"/>
          <w:lang w:val="uk-UA"/>
        </w:rPr>
        <w:t>16</w:t>
      </w:r>
      <w:r w:rsidRPr="003732C1">
        <w:rPr>
          <w:rFonts w:ascii="Times New Roman" w:hAnsi="Times New Roman" w:cs="Times New Roman"/>
          <w:sz w:val="28"/>
          <w:szCs w:val="28"/>
          <w:lang w:val="uk-UA"/>
        </w:rPr>
        <w:t xml:space="preserve"> чоловік на </w:t>
      </w:r>
      <w:r w:rsidRPr="003732C1">
        <w:rPr>
          <w:rStyle w:val="ff81"/>
          <w:rFonts w:ascii="Times New Roman" w:hAnsi="Times New Roman"/>
          <w:sz w:val="28"/>
          <w:szCs w:val="28"/>
          <w:lang w:val="uk-UA"/>
        </w:rPr>
        <w:t xml:space="preserve">1 </w:t>
      </w:r>
      <w:r w:rsidRPr="003732C1">
        <w:rPr>
          <w:rFonts w:ascii="Times New Roman" w:hAnsi="Times New Roman" w:cs="Times New Roman"/>
          <w:sz w:val="28"/>
          <w:szCs w:val="28"/>
          <w:lang w:val="uk-UA"/>
        </w:rPr>
        <w:t>млн</w:t>
      </w:r>
      <w:r w:rsidRPr="003732C1">
        <w:rPr>
          <w:rStyle w:val="ff81"/>
          <w:rFonts w:ascii="Times New Roman" w:hAnsi="Times New Roman"/>
          <w:sz w:val="28"/>
          <w:szCs w:val="28"/>
          <w:lang w:val="uk-UA"/>
        </w:rPr>
        <w:t>.</w:t>
      </w:r>
      <w:r w:rsidRPr="003732C1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</w:t>
      </w:r>
      <w:r w:rsidRPr="003732C1">
        <w:rPr>
          <w:rStyle w:val="ff81"/>
          <w:rFonts w:ascii="Times New Roman" w:hAnsi="Times New Roman"/>
          <w:sz w:val="28"/>
          <w:szCs w:val="28"/>
          <w:lang w:val="uk-UA"/>
        </w:rPr>
        <w:t>,</w:t>
      </w:r>
      <w:r w:rsidRPr="003732C1">
        <w:rPr>
          <w:rFonts w:ascii="Times New Roman" w:hAnsi="Times New Roman" w:cs="Times New Roman"/>
          <w:sz w:val="28"/>
          <w:szCs w:val="28"/>
          <w:lang w:val="uk-UA"/>
        </w:rPr>
        <w:t xml:space="preserve"> причому цей показник має тенденцію до подальшого зростання.</w:t>
      </w:r>
      <w:r w:rsidR="004C389C" w:rsidRPr="003732C1">
        <w:rPr>
          <w:rFonts w:ascii="Times New Roman" w:hAnsi="Times New Roman" w:cs="Times New Roman"/>
          <w:color w:val="000000"/>
          <w:sz w:val="28"/>
          <w:szCs w:val="28"/>
        </w:rPr>
        <w:t xml:space="preserve"> [3</w:t>
      </w:r>
      <w:r w:rsidR="004C389C" w:rsidRPr="003732C1">
        <w:rPr>
          <w:rFonts w:ascii="Times New Roman" w:hAnsi="Times New Roman" w:cs="Times New Roman"/>
          <w:color w:val="000000"/>
          <w:sz w:val="28"/>
          <w:szCs w:val="28"/>
          <w:lang w:val="uk-UA"/>
        </w:rPr>
        <w:t>, 24с.</w:t>
      </w:r>
      <w:r w:rsidR="004C389C" w:rsidRPr="003732C1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762FFA" w:rsidRPr="003732C1" w:rsidRDefault="00762FFA" w:rsidP="003732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3732C1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Отже, е</w:t>
      </w:r>
      <w:r w:rsidRPr="003732C1">
        <w:rPr>
          <w:rStyle w:val="a5"/>
          <w:sz w:val="28"/>
          <w:szCs w:val="28"/>
          <w:lang w:val="uk-UA"/>
        </w:rPr>
        <w:t xml:space="preserve">фективність рятування людей, ліквідації пожеж та проведення аварійно-рятувальних робіт в </w:t>
      </w:r>
      <w:r w:rsidRPr="003732C1">
        <w:rPr>
          <w:rFonts w:ascii="Times New Roman" w:hAnsi="Times New Roman" w:cs="Times New Roman"/>
          <w:sz w:val="28"/>
          <w:szCs w:val="28"/>
          <w:lang w:val="uk-UA"/>
        </w:rPr>
        <w:t>у загазованих і задимлених</w:t>
      </w:r>
      <w:r w:rsidRPr="003732C1">
        <w:rPr>
          <w:rStyle w:val="a5"/>
          <w:sz w:val="28"/>
          <w:szCs w:val="28"/>
          <w:lang w:val="uk-UA"/>
        </w:rPr>
        <w:t xml:space="preserve"> приміщеннях значною мірою залежить від швидкості проведення таких оперативних дій, за допомогою технічних засобів одним з яких є пожежний </w:t>
      </w:r>
      <w:proofErr w:type="spellStart"/>
      <w:r w:rsidRPr="003732C1">
        <w:rPr>
          <w:rStyle w:val="a5"/>
          <w:sz w:val="28"/>
          <w:szCs w:val="28"/>
          <w:lang w:val="uk-UA"/>
        </w:rPr>
        <w:t>тепловізор</w:t>
      </w:r>
      <w:proofErr w:type="spellEnd"/>
      <w:r w:rsidRPr="003732C1">
        <w:rPr>
          <w:rStyle w:val="a5"/>
          <w:sz w:val="28"/>
          <w:szCs w:val="28"/>
          <w:lang w:val="uk-UA"/>
        </w:rPr>
        <w:t xml:space="preserve">. Як показує закордонна практика під час гасіння пожеж в задимлених та загазованих приміщеннях </w:t>
      </w:r>
      <w:r w:rsidRPr="003732C1">
        <w:rPr>
          <w:rStyle w:val="a5"/>
          <w:sz w:val="28"/>
          <w:szCs w:val="28"/>
          <w:lang w:val="uk-UA"/>
        </w:rPr>
        <w:lastRenderedPageBreak/>
        <w:t xml:space="preserve">широко застосовують пожежні </w:t>
      </w:r>
      <w:proofErr w:type="spellStart"/>
      <w:r w:rsidRPr="003732C1">
        <w:rPr>
          <w:rStyle w:val="a5"/>
          <w:sz w:val="28"/>
          <w:szCs w:val="28"/>
          <w:lang w:val="uk-UA"/>
        </w:rPr>
        <w:t>тепловізори</w:t>
      </w:r>
      <w:proofErr w:type="spellEnd"/>
      <w:r w:rsidRPr="003732C1">
        <w:rPr>
          <w:rStyle w:val="a5"/>
          <w:sz w:val="28"/>
          <w:szCs w:val="28"/>
          <w:lang w:val="uk-UA"/>
        </w:rPr>
        <w:t xml:space="preserve">, в Україні в підрозділах </w:t>
      </w:r>
      <w:proofErr w:type="spellStart"/>
      <w:r w:rsidR="00603C0D" w:rsidRPr="003732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Оперативно</w:t>
      </w:r>
      <w:proofErr w:type="spellEnd"/>
      <w:r w:rsidR="00603C0D" w:rsidRPr="003732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-рятувальної служби цивільного захисту</w:t>
      </w:r>
      <w:r w:rsidR="00603C0D" w:rsidRPr="003732C1">
        <w:rPr>
          <w:rStyle w:val="a5"/>
          <w:sz w:val="28"/>
          <w:szCs w:val="28"/>
          <w:lang w:val="uk-UA"/>
        </w:rPr>
        <w:t xml:space="preserve"> </w:t>
      </w:r>
      <w:r w:rsidRPr="003732C1">
        <w:rPr>
          <w:rStyle w:val="a5"/>
          <w:sz w:val="28"/>
          <w:szCs w:val="28"/>
          <w:lang w:val="uk-UA"/>
        </w:rPr>
        <w:t>почали з’являтись дані прилади.</w:t>
      </w:r>
    </w:p>
    <w:p w:rsidR="00762FFA" w:rsidRPr="003732C1" w:rsidRDefault="00762FFA" w:rsidP="003732C1">
      <w:pPr>
        <w:pStyle w:val="2"/>
        <w:widowControl w:val="0"/>
        <w:spacing w:line="360" w:lineRule="auto"/>
        <w:ind w:left="0" w:firstLine="709"/>
        <w:jc w:val="both"/>
        <w:rPr>
          <w:szCs w:val="28"/>
        </w:rPr>
      </w:pPr>
      <w:r w:rsidRPr="003732C1">
        <w:rPr>
          <w:szCs w:val="28"/>
        </w:rPr>
        <w:t>Нами було запропонован</w:t>
      </w:r>
      <w:r w:rsidR="00957C77" w:rsidRPr="003732C1">
        <w:rPr>
          <w:szCs w:val="28"/>
        </w:rPr>
        <w:t>а</w:t>
      </w:r>
      <w:r w:rsidR="004B47BE" w:rsidRPr="003732C1">
        <w:rPr>
          <w:szCs w:val="28"/>
          <w:lang w:val="ru-RU"/>
        </w:rPr>
        <w:t xml:space="preserve"> та </w:t>
      </w:r>
      <w:r w:rsidR="00957C77" w:rsidRPr="003732C1">
        <w:rPr>
          <w:szCs w:val="28"/>
          <w:lang w:val="ru-RU"/>
        </w:rPr>
        <w:t>про</w:t>
      </w:r>
      <w:r w:rsidR="004B47BE" w:rsidRPr="003732C1">
        <w:rPr>
          <w:szCs w:val="28"/>
          <w:lang w:val="ru-RU"/>
        </w:rPr>
        <w:t>веден</w:t>
      </w:r>
      <w:r w:rsidR="00957C77" w:rsidRPr="003732C1">
        <w:rPr>
          <w:szCs w:val="28"/>
          <w:lang w:val="ru-RU"/>
        </w:rPr>
        <w:t xml:space="preserve">а </w:t>
      </w:r>
      <w:proofErr w:type="spellStart"/>
      <w:r w:rsidR="00957C77" w:rsidRPr="003732C1">
        <w:rPr>
          <w:szCs w:val="28"/>
          <w:lang w:val="ru-RU"/>
        </w:rPr>
        <w:t>апробація</w:t>
      </w:r>
      <w:proofErr w:type="spellEnd"/>
      <w:r w:rsidR="004B47BE" w:rsidRPr="003732C1">
        <w:rPr>
          <w:szCs w:val="28"/>
          <w:lang w:val="ru-RU"/>
        </w:rPr>
        <w:t xml:space="preserve"> в </w:t>
      </w:r>
      <w:r w:rsidR="004B47BE" w:rsidRPr="003732C1">
        <w:rPr>
          <w:szCs w:val="28"/>
        </w:rPr>
        <w:t>навчальний процес</w:t>
      </w:r>
      <w:r w:rsidRPr="003732C1">
        <w:rPr>
          <w:caps/>
          <w:szCs w:val="28"/>
        </w:rPr>
        <w:t xml:space="preserve"> </w:t>
      </w:r>
      <w:r w:rsidRPr="003732C1">
        <w:rPr>
          <w:szCs w:val="28"/>
        </w:rPr>
        <w:t>методик</w:t>
      </w:r>
      <w:r w:rsidR="00957C77" w:rsidRPr="003732C1">
        <w:rPr>
          <w:szCs w:val="28"/>
        </w:rPr>
        <w:t>и</w:t>
      </w:r>
      <w:r w:rsidRPr="003732C1">
        <w:rPr>
          <w:szCs w:val="28"/>
        </w:rPr>
        <w:t xml:space="preserve"> проведення експериментальних досліджень на базі вогневого модуля </w:t>
      </w:r>
      <w:r w:rsidR="00603C0D" w:rsidRPr="003732C1">
        <w:rPr>
          <w:szCs w:val="28"/>
        </w:rPr>
        <w:t>Львівськ</w:t>
      </w:r>
      <w:r w:rsidR="00106C8D">
        <w:rPr>
          <w:szCs w:val="28"/>
        </w:rPr>
        <w:t>ого д</w:t>
      </w:r>
      <w:r w:rsidR="00603C0D" w:rsidRPr="003732C1">
        <w:rPr>
          <w:szCs w:val="28"/>
        </w:rPr>
        <w:t>ержавн</w:t>
      </w:r>
      <w:r w:rsidR="00106C8D">
        <w:rPr>
          <w:szCs w:val="28"/>
        </w:rPr>
        <w:t>ого</w:t>
      </w:r>
      <w:r w:rsidR="00603C0D" w:rsidRPr="003732C1">
        <w:rPr>
          <w:szCs w:val="28"/>
        </w:rPr>
        <w:t xml:space="preserve"> університет</w:t>
      </w:r>
      <w:r w:rsidR="00106C8D">
        <w:rPr>
          <w:szCs w:val="28"/>
        </w:rPr>
        <w:t>у</w:t>
      </w:r>
      <w:r w:rsidR="00603C0D" w:rsidRPr="003732C1">
        <w:rPr>
          <w:szCs w:val="28"/>
        </w:rPr>
        <w:t xml:space="preserve"> безпеки життєдіяльності</w:t>
      </w:r>
      <w:r w:rsidRPr="003732C1">
        <w:rPr>
          <w:szCs w:val="28"/>
        </w:rPr>
        <w:t xml:space="preserve"> з метою </w:t>
      </w:r>
      <w:r w:rsidR="00957C77" w:rsidRPr="003732C1">
        <w:rPr>
          <w:szCs w:val="28"/>
        </w:rPr>
        <w:t>виявлення прихованого осередку горіння</w:t>
      </w:r>
      <w:r w:rsidR="00957C77" w:rsidRPr="003732C1">
        <w:rPr>
          <w:szCs w:val="28"/>
          <w:lang w:val="ru-RU"/>
        </w:rPr>
        <w:t xml:space="preserve"> та </w:t>
      </w:r>
      <w:proofErr w:type="spellStart"/>
      <w:r w:rsidR="00957C77" w:rsidRPr="003732C1">
        <w:rPr>
          <w:szCs w:val="28"/>
          <w:lang w:val="ru-RU"/>
        </w:rPr>
        <w:t>дослідження</w:t>
      </w:r>
      <w:proofErr w:type="spellEnd"/>
      <w:r w:rsidR="00957C77" w:rsidRPr="003732C1">
        <w:rPr>
          <w:szCs w:val="28"/>
          <w:lang w:val="ru-RU"/>
        </w:rPr>
        <w:t xml:space="preserve"> </w:t>
      </w:r>
      <w:proofErr w:type="spellStart"/>
      <w:r w:rsidR="00957C77" w:rsidRPr="003732C1">
        <w:rPr>
          <w:szCs w:val="28"/>
          <w:lang w:val="ru-RU"/>
        </w:rPr>
        <w:t>температури</w:t>
      </w:r>
      <w:proofErr w:type="spellEnd"/>
      <w:r w:rsidR="00957C77" w:rsidRPr="003732C1">
        <w:rPr>
          <w:szCs w:val="28"/>
          <w:lang w:val="ru-RU"/>
        </w:rPr>
        <w:t xml:space="preserve"> </w:t>
      </w:r>
      <w:proofErr w:type="spellStart"/>
      <w:r w:rsidR="00957C77" w:rsidRPr="003732C1">
        <w:rPr>
          <w:szCs w:val="28"/>
          <w:lang w:val="ru-RU"/>
        </w:rPr>
        <w:t>пожежі</w:t>
      </w:r>
      <w:proofErr w:type="spellEnd"/>
      <w:r w:rsidR="00957C77" w:rsidRPr="003732C1">
        <w:rPr>
          <w:szCs w:val="28"/>
          <w:lang w:val="ru-RU"/>
        </w:rPr>
        <w:t xml:space="preserve">, </w:t>
      </w:r>
      <w:r w:rsidR="00957C77" w:rsidRPr="003732C1">
        <w:rPr>
          <w:szCs w:val="28"/>
        </w:rPr>
        <w:t xml:space="preserve">напрямків </w:t>
      </w:r>
      <w:proofErr w:type="spellStart"/>
      <w:r w:rsidR="00957C77" w:rsidRPr="003732C1">
        <w:rPr>
          <w:szCs w:val="28"/>
          <w:lang w:val="ru-RU"/>
        </w:rPr>
        <w:t>її</w:t>
      </w:r>
      <w:proofErr w:type="spellEnd"/>
      <w:r w:rsidR="00957C77" w:rsidRPr="003732C1">
        <w:rPr>
          <w:szCs w:val="28"/>
          <w:lang w:val="ru-RU"/>
        </w:rPr>
        <w:t xml:space="preserve"> </w:t>
      </w:r>
      <w:r w:rsidR="00957C77" w:rsidRPr="003732C1">
        <w:rPr>
          <w:szCs w:val="28"/>
        </w:rPr>
        <w:t>розповсюдження</w:t>
      </w:r>
      <w:r w:rsidR="003732C1">
        <w:rPr>
          <w:szCs w:val="28"/>
        </w:rPr>
        <w:t>,</w:t>
      </w:r>
      <w:r w:rsidR="00957C77" w:rsidRPr="003732C1">
        <w:rPr>
          <w:szCs w:val="28"/>
          <w:lang w:val="ru-RU"/>
        </w:rPr>
        <w:t xml:space="preserve"> а </w:t>
      </w:r>
      <w:proofErr w:type="spellStart"/>
      <w:r w:rsidR="00957C77" w:rsidRPr="003732C1">
        <w:rPr>
          <w:szCs w:val="28"/>
          <w:lang w:val="ru-RU"/>
        </w:rPr>
        <w:t>також</w:t>
      </w:r>
      <w:proofErr w:type="spellEnd"/>
      <w:r w:rsidR="00957C77" w:rsidRPr="003732C1">
        <w:rPr>
          <w:szCs w:val="28"/>
          <w:lang w:val="ru-RU"/>
        </w:rPr>
        <w:t xml:space="preserve"> </w:t>
      </w:r>
      <w:r w:rsidR="00957C77" w:rsidRPr="003732C1">
        <w:rPr>
          <w:szCs w:val="28"/>
        </w:rPr>
        <w:t>стан будівельних конструкцій</w:t>
      </w:r>
      <w:r w:rsidRPr="003732C1">
        <w:rPr>
          <w:szCs w:val="28"/>
        </w:rPr>
        <w:t xml:space="preserve"> під час модельної пожежі.</w:t>
      </w:r>
    </w:p>
    <w:p w:rsidR="004B47BE" w:rsidRPr="003732C1" w:rsidRDefault="004B47BE" w:rsidP="003732C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32C1">
        <w:rPr>
          <w:rFonts w:ascii="Times New Roman" w:hAnsi="Times New Roman" w:cs="Times New Roman"/>
          <w:sz w:val="28"/>
          <w:szCs w:val="28"/>
          <w:lang w:val="uk-UA"/>
        </w:rPr>
        <w:t>Дослідження з виявлення прихованого</w:t>
      </w:r>
      <w:r w:rsidR="00957C77" w:rsidRPr="003732C1">
        <w:rPr>
          <w:rFonts w:ascii="Times New Roman" w:hAnsi="Times New Roman" w:cs="Times New Roman"/>
          <w:sz w:val="28"/>
          <w:szCs w:val="28"/>
          <w:lang w:val="uk-UA"/>
        </w:rPr>
        <w:t xml:space="preserve"> осередку горіння</w:t>
      </w:r>
      <w:r w:rsidR="002232AC" w:rsidRPr="003732C1">
        <w:rPr>
          <w:rFonts w:ascii="Times New Roman" w:hAnsi="Times New Roman" w:cs="Times New Roman"/>
          <w:sz w:val="28"/>
          <w:szCs w:val="28"/>
        </w:rPr>
        <w:t xml:space="preserve"> </w:t>
      </w:r>
      <w:r w:rsidR="00E82CD5" w:rsidRPr="003732C1">
        <w:rPr>
          <w:rFonts w:ascii="Times New Roman" w:hAnsi="Times New Roman" w:cs="Times New Roman"/>
          <w:sz w:val="28"/>
          <w:szCs w:val="28"/>
          <w:lang w:val="uk-UA"/>
        </w:rPr>
        <w:t xml:space="preserve">буде </w:t>
      </w:r>
      <w:r w:rsidR="002232AC" w:rsidRPr="003732C1">
        <w:rPr>
          <w:rFonts w:ascii="Times New Roman" w:hAnsi="Times New Roman" w:cs="Times New Roman"/>
          <w:sz w:val="28"/>
          <w:szCs w:val="28"/>
        </w:rPr>
        <w:t>проводи</w:t>
      </w:r>
      <w:r w:rsidR="00E82CD5" w:rsidRPr="003732C1">
        <w:rPr>
          <w:rFonts w:ascii="Times New Roman" w:hAnsi="Times New Roman" w:cs="Times New Roman"/>
          <w:sz w:val="28"/>
          <w:szCs w:val="28"/>
          <w:lang w:val="uk-UA"/>
        </w:rPr>
        <w:t>ти</w:t>
      </w:r>
      <w:proofErr w:type="spellStart"/>
      <w:r w:rsidR="003732C1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="003732C1">
        <w:rPr>
          <w:rFonts w:ascii="Times New Roman" w:hAnsi="Times New Roman" w:cs="Times New Roman"/>
          <w:sz w:val="28"/>
          <w:szCs w:val="28"/>
        </w:rPr>
        <w:t xml:space="preserve"> таким чином</w:t>
      </w:r>
      <w:r w:rsidR="003732C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B47BE" w:rsidRPr="003732C1" w:rsidRDefault="004B47BE" w:rsidP="003732C1">
      <w:pPr>
        <w:pStyle w:val="2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3732C1">
        <w:rPr>
          <w:szCs w:val="28"/>
        </w:rPr>
        <w:t>Готуємо приміщення вогневого модуля до макетної пожежі. Для досягнення густого задимлення додатково на ранній стадії пожежі додаємо солому загальною вагою 5 кг.</w:t>
      </w:r>
    </w:p>
    <w:p w:rsidR="004B47BE" w:rsidRPr="003732C1" w:rsidRDefault="004B47BE" w:rsidP="003732C1">
      <w:pPr>
        <w:pStyle w:val="2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3732C1">
        <w:rPr>
          <w:rFonts w:eastAsia="TimesNewRoman"/>
          <w:szCs w:val="28"/>
        </w:rPr>
        <w:t xml:space="preserve">Підпалювання модельного вогнища здійснюємо безпосереднім підпалом легкозаймистої суміші в деку з використанням подовженого факела. </w:t>
      </w:r>
    </w:p>
    <w:p w:rsidR="004B47BE" w:rsidRPr="003732C1" w:rsidRDefault="004B47BE" w:rsidP="003732C1">
      <w:pPr>
        <w:pStyle w:val="2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3732C1">
        <w:rPr>
          <w:rFonts w:eastAsia="TimesNewRoman"/>
          <w:szCs w:val="28"/>
        </w:rPr>
        <w:t>Приміщення макетної пожежі прогріваємо 5-10 хв до досягнення густого задимлення в повному об’ємі вогневого модуля. Коли втрачається видимість пальців на витягнутій руці, що освітлюються ліхтарем (пожежний ліхтар TRIO 550, технічні характеристики додаток №3).</w:t>
      </w:r>
    </w:p>
    <w:p w:rsidR="004B47BE" w:rsidRPr="003732C1" w:rsidRDefault="004B47BE" w:rsidP="003732C1">
      <w:pPr>
        <w:pStyle w:val="2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3732C1">
        <w:rPr>
          <w:rFonts w:eastAsia="TimesNewRoman"/>
          <w:szCs w:val="28"/>
        </w:rPr>
        <w:t>Досягнувши необхідного задимлення, додатково на відстані 2 м від модельного вогнища розміщуємо або підвішуємо закриту ємність об’ємом 20 л (оцинковане відро з кришкою) із звугленими горючими матеріалами (</w:t>
      </w:r>
      <w:proofErr w:type="spellStart"/>
      <w:r w:rsidRPr="003732C1">
        <w:rPr>
          <w:rFonts w:eastAsia="TimesNewRoman"/>
          <w:szCs w:val="28"/>
        </w:rPr>
        <w:t>карбонізовані</w:t>
      </w:r>
      <w:proofErr w:type="spellEnd"/>
      <w:r w:rsidRPr="003732C1">
        <w:rPr>
          <w:rFonts w:eastAsia="TimesNewRoman"/>
          <w:szCs w:val="28"/>
        </w:rPr>
        <w:t xml:space="preserve"> залишки звугленої деревини) з температурою близько 300-400 </w:t>
      </w:r>
      <w:r w:rsidRPr="003732C1">
        <w:rPr>
          <w:rFonts w:eastAsia="TimesNewRoman"/>
          <w:szCs w:val="28"/>
          <w:vertAlign w:val="superscript"/>
        </w:rPr>
        <w:t>0</w:t>
      </w:r>
      <w:r w:rsidRPr="003732C1">
        <w:rPr>
          <w:rFonts w:eastAsia="TimesNewRoman"/>
          <w:szCs w:val="28"/>
        </w:rPr>
        <w:t>С. Розпечені звуглені горючі матеріали отримуємо заздалегідь шляхом спалення твердих порід деревини. Перед внесенням ємності з розпеченими продуктами згорання в приміщення вогневого модуля, вона, наповнена продуктами згорання, протягом 5 хв прогрівається на свіжому повітрі. Ємність розміщується у вогневому модулі послідовно на трьох відстанях: 8м, 4м, 1м (рис.</w:t>
      </w:r>
      <w:r w:rsidR="002232AC" w:rsidRPr="003732C1">
        <w:rPr>
          <w:rFonts w:eastAsia="TimesNewRoman"/>
          <w:szCs w:val="28"/>
        </w:rPr>
        <w:t>1</w:t>
      </w:r>
      <w:r w:rsidRPr="003732C1">
        <w:rPr>
          <w:rFonts w:eastAsia="TimesNewRoman"/>
          <w:szCs w:val="28"/>
        </w:rPr>
        <w:t>).</w:t>
      </w:r>
    </w:p>
    <w:p w:rsidR="004B47BE" w:rsidRPr="003732C1" w:rsidRDefault="004B47BE" w:rsidP="003732C1">
      <w:pPr>
        <w:pStyle w:val="2"/>
        <w:widowControl w:val="0"/>
        <w:spacing w:line="360" w:lineRule="auto"/>
        <w:ind w:left="0" w:firstLine="709"/>
        <w:jc w:val="both"/>
        <w:rPr>
          <w:rFonts w:eastAsia="TimesNewRoman"/>
          <w:szCs w:val="28"/>
        </w:rPr>
      </w:pPr>
    </w:p>
    <w:p w:rsidR="004B47BE" w:rsidRPr="003732C1" w:rsidRDefault="004B47BE" w:rsidP="003732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732C1">
        <w:rPr>
          <w:rFonts w:ascii="Times New Roman" w:eastAsia="TimesNew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6115050" cy="2600325"/>
            <wp:effectExtent l="0" t="0" r="0" b="9525"/>
            <wp:docPr id="1" name="Рисунок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7BE" w:rsidRPr="003732C1" w:rsidRDefault="004B47BE" w:rsidP="003732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732C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</w:p>
    <w:p w:rsidR="004B47BE" w:rsidRPr="003732C1" w:rsidRDefault="004B47BE" w:rsidP="003732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32C1">
        <w:rPr>
          <w:rFonts w:ascii="Times New Roman" w:hAnsi="Times New Roman" w:cs="Times New Roman"/>
          <w:sz w:val="28"/>
          <w:szCs w:val="28"/>
        </w:rPr>
        <w:t xml:space="preserve">Рис. </w:t>
      </w:r>
      <w:r w:rsidR="002232AC" w:rsidRPr="003732C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732C1">
        <w:rPr>
          <w:rFonts w:ascii="Times New Roman" w:hAnsi="Times New Roman" w:cs="Times New Roman"/>
          <w:sz w:val="28"/>
          <w:szCs w:val="28"/>
        </w:rPr>
        <w:t xml:space="preserve">. Схема </w:t>
      </w:r>
      <w:proofErr w:type="spellStart"/>
      <w:r w:rsidRPr="003732C1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373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C1">
        <w:rPr>
          <w:rFonts w:ascii="Times New Roman" w:hAnsi="Times New Roman" w:cs="Times New Roman"/>
          <w:sz w:val="28"/>
          <w:szCs w:val="28"/>
        </w:rPr>
        <w:t>прихованого</w:t>
      </w:r>
      <w:proofErr w:type="spellEnd"/>
      <w:r w:rsidRPr="00373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C1">
        <w:rPr>
          <w:rFonts w:ascii="Times New Roman" w:hAnsi="Times New Roman" w:cs="Times New Roman"/>
          <w:sz w:val="28"/>
          <w:szCs w:val="28"/>
        </w:rPr>
        <w:t>осередку</w:t>
      </w:r>
      <w:proofErr w:type="spellEnd"/>
      <w:r w:rsidRPr="00373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C1">
        <w:rPr>
          <w:rFonts w:ascii="Times New Roman" w:hAnsi="Times New Roman" w:cs="Times New Roman"/>
          <w:sz w:val="28"/>
          <w:szCs w:val="28"/>
        </w:rPr>
        <w:t>горіння</w:t>
      </w:r>
      <w:proofErr w:type="spellEnd"/>
      <w:r w:rsidRPr="003732C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732C1">
        <w:rPr>
          <w:rFonts w:ascii="Times New Roman" w:hAnsi="Times New Roman" w:cs="Times New Roman"/>
          <w:sz w:val="28"/>
          <w:szCs w:val="28"/>
        </w:rPr>
        <w:t>вогневому</w:t>
      </w:r>
      <w:proofErr w:type="spellEnd"/>
      <w:r w:rsidRPr="00373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C1">
        <w:rPr>
          <w:rFonts w:ascii="Times New Roman" w:hAnsi="Times New Roman" w:cs="Times New Roman"/>
          <w:sz w:val="28"/>
          <w:szCs w:val="28"/>
        </w:rPr>
        <w:t>модулі</w:t>
      </w:r>
      <w:proofErr w:type="spellEnd"/>
    </w:p>
    <w:p w:rsidR="004B47BE" w:rsidRPr="003732C1" w:rsidRDefault="004B47BE" w:rsidP="003732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7BE" w:rsidRPr="003732C1" w:rsidRDefault="004B47BE" w:rsidP="003732C1">
      <w:pPr>
        <w:pStyle w:val="2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3732C1">
        <w:rPr>
          <w:szCs w:val="28"/>
        </w:rPr>
        <w:t xml:space="preserve">Після досягнення необхідних вихідних умов проведення дослідження знімаємо показники роботи пожежних </w:t>
      </w:r>
      <w:proofErr w:type="spellStart"/>
      <w:r w:rsidRPr="003732C1">
        <w:rPr>
          <w:szCs w:val="28"/>
        </w:rPr>
        <w:t>тепловізорів</w:t>
      </w:r>
      <w:proofErr w:type="spellEnd"/>
      <w:r w:rsidRPr="003732C1">
        <w:rPr>
          <w:szCs w:val="28"/>
        </w:rPr>
        <w:t xml:space="preserve"> з виявлення осередку пожежі та осередків прихованого горіння. Для фіксації та подальшого аналізу результатів роботи </w:t>
      </w:r>
      <w:proofErr w:type="spellStart"/>
      <w:r w:rsidRPr="003732C1">
        <w:rPr>
          <w:szCs w:val="28"/>
        </w:rPr>
        <w:t>тепловізорів</w:t>
      </w:r>
      <w:proofErr w:type="spellEnd"/>
      <w:r w:rsidRPr="003732C1">
        <w:rPr>
          <w:szCs w:val="28"/>
        </w:rPr>
        <w:t xml:space="preserve"> використовуємо фото та </w:t>
      </w:r>
      <w:proofErr w:type="spellStart"/>
      <w:r w:rsidRPr="003732C1">
        <w:rPr>
          <w:szCs w:val="28"/>
        </w:rPr>
        <w:t>відеодокументування</w:t>
      </w:r>
      <w:proofErr w:type="spellEnd"/>
      <w:r w:rsidRPr="003732C1">
        <w:rPr>
          <w:szCs w:val="28"/>
        </w:rPr>
        <w:t>.</w:t>
      </w:r>
    </w:p>
    <w:p w:rsidR="004B47BE" w:rsidRPr="003732C1" w:rsidRDefault="004B47BE" w:rsidP="003732C1">
      <w:pPr>
        <w:pStyle w:val="2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3732C1">
        <w:rPr>
          <w:szCs w:val="28"/>
        </w:rPr>
        <w:t xml:space="preserve">Пожежні </w:t>
      </w:r>
      <w:proofErr w:type="spellStart"/>
      <w:r w:rsidRPr="003732C1">
        <w:rPr>
          <w:szCs w:val="28"/>
        </w:rPr>
        <w:t>тепловізори</w:t>
      </w:r>
      <w:proofErr w:type="spellEnd"/>
      <w:r w:rsidRPr="003732C1">
        <w:rPr>
          <w:szCs w:val="28"/>
        </w:rPr>
        <w:t xml:space="preserve"> встановлюються, як зображено на рис. </w:t>
      </w:r>
      <w:r w:rsidR="002232AC" w:rsidRPr="003732C1">
        <w:rPr>
          <w:szCs w:val="28"/>
        </w:rPr>
        <w:t>1</w:t>
      </w:r>
      <w:r w:rsidRPr="003732C1">
        <w:rPr>
          <w:szCs w:val="28"/>
        </w:rPr>
        <w:t>. Включаємо та перевіряємо їх справність.</w:t>
      </w:r>
    </w:p>
    <w:p w:rsidR="004B47BE" w:rsidRPr="003732C1" w:rsidRDefault="002232AC" w:rsidP="003732C1">
      <w:pPr>
        <w:pStyle w:val="2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3732C1">
        <w:rPr>
          <w:szCs w:val="28"/>
        </w:rPr>
        <w:t>Фіксацію результатів</w:t>
      </w:r>
      <w:r w:rsidR="004B47BE" w:rsidRPr="003732C1">
        <w:rPr>
          <w:szCs w:val="28"/>
        </w:rPr>
        <w:t xml:space="preserve"> здійснюємо з двох робочих положень </w:t>
      </w:r>
      <w:proofErr w:type="spellStart"/>
      <w:r w:rsidR="004B47BE" w:rsidRPr="003732C1">
        <w:rPr>
          <w:szCs w:val="28"/>
        </w:rPr>
        <w:t>тепловізорів</w:t>
      </w:r>
      <w:proofErr w:type="spellEnd"/>
      <w:r w:rsidR="004B47BE" w:rsidRPr="003732C1">
        <w:rPr>
          <w:szCs w:val="28"/>
        </w:rPr>
        <w:t>:</w:t>
      </w:r>
    </w:p>
    <w:p w:rsidR="004B47BE" w:rsidRPr="003732C1" w:rsidRDefault="004B47BE" w:rsidP="003732C1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2C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732C1">
        <w:rPr>
          <w:rFonts w:ascii="Times New Roman" w:hAnsi="Times New Roman" w:cs="Times New Roman"/>
          <w:sz w:val="28"/>
          <w:szCs w:val="28"/>
        </w:rPr>
        <w:t>фіксованому</w:t>
      </w:r>
      <w:proofErr w:type="spellEnd"/>
      <w:r w:rsidRPr="00373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C1">
        <w:rPr>
          <w:rFonts w:ascii="Times New Roman" w:hAnsi="Times New Roman" w:cs="Times New Roman"/>
          <w:sz w:val="28"/>
          <w:szCs w:val="28"/>
        </w:rPr>
        <w:t>положенні</w:t>
      </w:r>
      <w:proofErr w:type="spellEnd"/>
      <w:r w:rsidRPr="00373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C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73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C1">
        <w:rPr>
          <w:rFonts w:ascii="Times New Roman" w:hAnsi="Times New Roman" w:cs="Times New Roman"/>
          <w:sz w:val="28"/>
          <w:szCs w:val="28"/>
        </w:rPr>
        <w:t>максимальним</w:t>
      </w:r>
      <w:proofErr w:type="spellEnd"/>
      <w:r w:rsidRPr="003732C1">
        <w:rPr>
          <w:rFonts w:ascii="Times New Roman" w:hAnsi="Times New Roman" w:cs="Times New Roman"/>
          <w:sz w:val="28"/>
          <w:szCs w:val="28"/>
        </w:rPr>
        <w:t xml:space="preserve"> кутом </w:t>
      </w:r>
      <w:proofErr w:type="spellStart"/>
      <w:r w:rsidRPr="003732C1">
        <w:rPr>
          <w:rFonts w:ascii="Times New Roman" w:hAnsi="Times New Roman" w:cs="Times New Roman"/>
          <w:sz w:val="28"/>
          <w:szCs w:val="28"/>
        </w:rPr>
        <w:t>охоплення</w:t>
      </w:r>
      <w:proofErr w:type="spellEnd"/>
      <w:r w:rsidRPr="003732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32C1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3732C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732C1">
        <w:rPr>
          <w:rFonts w:ascii="Times New Roman" w:hAnsi="Times New Roman" w:cs="Times New Roman"/>
          <w:sz w:val="28"/>
          <w:szCs w:val="28"/>
        </w:rPr>
        <w:t>їхніми</w:t>
      </w:r>
      <w:proofErr w:type="spellEnd"/>
      <w:r w:rsidRPr="00373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C1">
        <w:rPr>
          <w:rFonts w:ascii="Times New Roman" w:hAnsi="Times New Roman" w:cs="Times New Roman"/>
          <w:sz w:val="28"/>
          <w:szCs w:val="28"/>
        </w:rPr>
        <w:t>технічними</w:t>
      </w:r>
      <w:proofErr w:type="spellEnd"/>
      <w:r w:rsidRPr="003732C1">
        <w:rPr>
          <w:rFonts w:ascii="Times New Roman" w:hAnsi="Times New Roman" w:cs="Times New Roman"/>
          <w:sz w:val="28"/>
          <w:szCs w:val="28"/>
        </w:rPr>
        <w:t xml:space="preserve"> характеристиками та </w:t>
      </w:r>
      <w:proofErr w:type="spellStart"/>
      <w:r w:rsidRPr="003732C1">
        <w:rPr>
          <w:rFonts w:ascii="Times New Roman" w:hAnsi="Times New Roman" w:cs="Times New Roman"/>
          <w:sz w:val="28"/>
          <w:szCs w:val="28"/>
        </w:rPr>
        <w:t>спрямованими</w:t>
      </w:r>
      <w:proofErr w:type="spellEnd"/>
      <w:r w:rsidRPr="003732C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732C1">
        <w:rPr>
          <w:rFonts w:ascii="Times New Roman" w:hAnsi="Times New Roman" w:cs="Times New Roman"/>
          <w:sz w:val="28"/>
          <w:szCs w:val="28"/>
        </w:rPr>
        <w:t>модельне</w:t>
      </w:r>
      <w:proofErr w:type="spellEnd"/>
      <w:r w:rsidRPr="00373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C1">
        <w:rPr>
          <w:rFonts w:ascii="Times New Roman" w:hAnsi="Times New Roman" w:cs="Times New Roman"/>
          <w:sz w:val="28"/>
          <w:szCs w:val="28"/>
        </w:rPr>
        <w:t>вогнище</w:t>
      </w:r>
      <w:proofErr w:type="spellEnd"/>
      <w:r w:rsidRPr="003732C1">
        <w:rPr>
          <w:rFonts w:ascii="Times New Roman" w:hAnsi="Times New Roman" w:cs="Times New Roman"/>
          <w:sz w:val="28"/>
          <w:szCs w:val="28"/>
        </w:rPr>
        <w:t>;</w:t>
      </w:r>
    </w:p>
    <w:p w:rsidR="004B47BE" w:rsidRPr="003732C1" w:rsidRDefault="004B47BE" w:rsidP="003732C1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2C1">
        <w:rPr>
          <w:rFonts w:ascii="Times New Roman" w:hAnsi="Times New Roman" w:cs="Times New Roman"/>
          <w:sz w:val="28"/>
          <w:szCs w:val="28"/>
        </w:rPr>
        <w:t>повертаючи</w:t>
      </w:r>
      <w:proofErr w:type="spellEnd"/>
      <w:r w:rsidRPr="00373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C1">
        <w:rPr>
          <w:rFonts w:ascii="Times New Roman" w:hAnsi="Times New Roman" w:cs="Times New Roman"/>
          <w:sz w:val="28"/>
          <w:szCs w:val="28"/>
        </w:rPr>
        <w:t>тепловізори</w:t>
      </w:r>
      <w:proofErr w:type="spellEnd"/>
      <w:r w:rsidRPr="00373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C1">
        <w:rPr>
          <w:rFonts w:ascii="Times New Roman" w:hAnsi="Times New Roman" w:cs="Times New Roman"/>
          <w:sz w:val="28"/>
          <w:szCs w:val="28"/>
        </w:rPr>
        <w:t>вздовж</w:t>
      </w:r>
      <w:proofErr w:type="spellEnd"/>
      <w:r w:rsidRPr="00373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C1">
        <w:rPr>
          <w:rFonts w:ascii="Times New Roman" w:hAnsi="Times New Roman" w:cs="Times New Roman"/>
          <w:sz w:val="28"/>
          <w:szCs w:val="28"/>
        </w:rPr>
        <w:t>фронтальної</w:t>
      </w:r>
      <w:proofErr w:type="spellEnd"/>
      <w:r w:rsidRPr="00373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C1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3732C1">
        <w:rPr>
          <w:rFonts w:ascii="Times New Roman" w:hAnsi="Times New Roman" w:cs="Times New Roman"/>
          <w:sz w:val="28"/>
          <w:szCs w:val="28"/>
        </w:rPr>
        <w:t xml:space="preserve"> модуля </w:t>
      </w:r>
      <w:proofErr w:type="spellStart"/>
      <w:r w:rsidRPr="003732C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73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C1">
        <w:rPr>
          <w:rFonts w:ascii="Times New Roman" w:hAnsi="Times New Roman" w:cs="Times New Roman"/>
          <w:sz w:val="28"/>
          <w:szCs w:val="28"/>
        </w:rPr>
        <w:t>лівого</w:t>
      </w:r>
      <w:proofErr w:type="spellEnd"/>
      <w:r w:rsidRPr="003732C1">
        <w:rPr>
          <w:rFonts w:ascii="Times New Roman" w:hAnsi="Times New Roman" w:cs="Times New Roman"/>
          <w:sz w:val="28"/>
          <w:szCs w:val="28"/>
        </w:rPr>
        <w:t xml:space="preserve"> до правого кута.</w:t>
      </w:r>
    </w:p>
    <w:p w:rsidR="004B47BE" w:rsidRPr="003732C1" w:rsidRDefault="004B47BE" w:rsidP="003732C1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2C1">
        <w:rPr>
          <w:rFonts w:ascii="Times New Roman" w:hAnsi="Times New Roman" w:cs="Times New Roman"/>
          <w:sz w:val="28"/>
          <w:szCs w:val="28"/>
        </w:rPr>
        <w:t>Отримані</w:t>
      </w:r>
      <w:proofErr w:type="spellEnd"/>
      <w:r w:rsidRPr="00373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C1">
        <w:rPr>
          <w:rFonts w:ascii="Times New Roman" w:hAnsi="Times New Roman" w:cs="Times New Roman"/>
          <w:sz w:val="28"/>
          <w:szCs w:val="28"/>
        </w:rPr>
        <w:t>температурні</w:t>
      </w:r>
      <w:proofErr w:type="spellEnd"/>
      <w:r w:rsidRPr="00373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C1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373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C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73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C1">
        <w:rPr>
          <w:rFonts w:ascii="Times New Roman" w:hAnsi="Times New Roman" w:cs="Times New Roman"/>
          <w:sz w:val="28"/>
          <w:szCs w:val="28"/>
        </w:rPr>
        <w:t>тепловізорів</w:t>
      </w:r>
      <w:proofErr w:type="spellEnd"/>
      <w:r w:rsidRPr="00373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C1">
        <w:rPr>
          <w:rFonts w:ascii="Times New Roman" w:hAnsi="Times New Roman" w:cs="Times New Roman"/>
          <w:sz w:val="28"/>
          <w:szCs w:val="28"/>
        </w:rPr>
        <w:t>порівнюємо</w:t>
      </w:r>
      <w:proofErr w:type="spellEnd"/>
      <w:r w:rsidRPr="003732C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732C1">
        <w:rPr>
          <w:rFonts w:ascii="Times New Roman" w:hAnsi="Times New Roman" w:cs="Times New Roman"/>
          <w:sz w:val="28"/>
          <w:szCs w:val="28"/>
        </w:rPr>
        <w:t>температурними</w:t>
      </w:r>
      <w:proofErr w:type="spellEnd"/>
      <w:r w:rsidRPr="00373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C1">
        <w:rPr>
          <w:rFonts w:ascii="Times New Roman" w:hAnsi="Times New Roman" w:cs="Times New Roman"/>
          <w:sz w:val="28"/>
          <w:szCs w:val="28"/>
        </w:rPr>
        <w:t>значеннями</w:t>
      </w:r>
      <w:proofErr w:type="spellEnd"/>
      <w:r w:rsidRPr="003732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32C1">
        <w:rPr>
          <w:rFonts w:ascii="Times New Roman" w:hAnsi="Times New Roman" w:cs="Times New Roman"/>
          <w:sz w:val="28"/>
          <w:szCs w:val="28"/>
        </w:rPr>
        <w:t>отриманими</w:t>
      </w:r>
      <w:proofErr w:type="spellEnd"/>
      <w:r w:rsidRPr="00373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C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732C1">
        <w:rPr>
          <w:rFonts w:ascii="Times New Roman" w:hAnsi="Times New Roman" w:cs="Times New Roman"/>
          <w:sz w:val="28"/>
          <w:szCs w:val="28"/>
        </w:rPr>
        <w:t xml:space="preserve"> термопар.</w:t>
      </w:r>
    </w:p>
    <w:p w:rsidR="004B47BE" w:rsidRPr="003732C1" w:rsidRDefault="004B47BE" w:rsidP="003732C1">
      <w:pPr>
        <w:pStyle w:val="2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3732C1">
        <w:rPr>
          <w:szCs w:val="28"/>
        </w:rPr>
        <w:t xml:space="preserve">Вивільняємо </w:t>
      </w:r>
      <w:r w:rsidRPr="003732C1">
        <w:rPr>
          <w:rFonts w:eastAsia="TimesNewRoman"/>
          <w:szCs w:val="28"/>
        </w:rPr>
        <w:t>приміщення модуля</w:t>
      </w:r>
      <w:r w:rsidRPr="003732C1">
        <w:rPr>
          <w:szCs w:val="28"/>
        </w:rPr>
        <w:t xml:space="preserve"> від залишків модельного вогнища.</w:t>
      </w:r>
    </w:p>
    <w:p w:rsidR="004B47BE" w:rsidRPr="003732C1" w:rsidRDefault="004B47BE" w:rsidP="003732C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732C1">
        <w:rPr>
          <w:rFonts w:ascii="Times New Roman" w:hAnsi="Times New Roman" w:cs="Times New Roman"/>
          <w:sz w:val="28"/>
          <w:szCs w:val="28"/>
        </w:rPr>
        <w:lastRenderedPageBreak/>
        <w:t>Дослідження</w:t>
      </w:r>
      <w:proofErr w:type="spellEnd"/>
      <w:r w:rsidRPr="00373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C1">
        <w:rPr>
          <w:rFonts w:ascii="Times New Roman" w:hAnsi="Times New Roman" w:cs="Times New Roman"/>
          <w:sz w:val="28"/>
          <w:szCs w:val="28"/>
        </w:rPr>
        <w:t>температури</w:t>
      </w:r>
      <w:proofErr w:type="spellEnd"/>
      <w:r w:rsidRPr="00373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C1">
        <w:rPr>
          <w:rFonts w:ascii="Times New Roman" w:hAnsi="Times New Roman" w:cs="Times New Roman"/>
          <w:sz w:val="28"/>
          <w:szCs w:val="28"/>
        </w:rPr>
        <w:t>пожежі</w:t>
      </w:r>
      <w:proofErr w:type="spellEnd"/>
      <w:r w:rsidRPr="003732C1">
        <w:rPr>
          <w:rFonts w:ascii="Times New Roman" w:hAnsi="Times New Roman" w:cs="Times New Roman"/>
          <w:sz w:val="28"/>
          <w:szCs w:val="28"/>
        </w:rPr>
        <w:t xml:space="preserve">, </w:t>
      </w:r>
      <w:r w:rsidRPr="003732C1">
        <w:rPr>
          <w:rFonts w:ascii="Times New Roman" w:hAnsi="Times New Roman" w:cs="Times New Roman"/>
          <w:sz w:val="28"/>
          <w:szCs w:val="28"/>
          <w:lang w:val="uk-UA"/>
        </w:rPr>
        <w:t xml:space="preserve">напрямків </w:t>
      </w:r>
      <w:proofErr w:type="spellStart"/>
      <w:r w:rsidRPr="003732C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732C1">
        <w:rPr>
          <w:rFonts w:ascii="Times New Roman" w:hAnsi="Times New Roman" w:cs="Times New Roman"/>
          <w:sz w:val="28"/>
          <w:szCs w:val="28"/>
        </w:rPr>
        <w:t xml:space="preserve"> </w:t>
      </w:r>
      <w:r w:rsidRPr="003732C1">
        <w:rPr>
          <w:rFonts w:ascii="Times New Roman" w:hAnsi="Times New Roman" w:cs="Times New Roman"/>
          <w:sz w:val="28"/>
          <w:szCs w:val="28"/>
          <w:lang w:val="uk-UA"/>
        </w:rPr>
        <w:t>розповсюдження</w:t>
      </w:r>
      <w:r w:rsidRPr="003732C1">
        <w:rPr>
          <w:rFonts w:ascii="Times New Roman" w:hAnsi="Times New Roman" w:cs="Times New Roman"/>
          <w:sz w:val="28"/>
          <w:szCs w:val="28"/>
        </w:rPr>
        <w:t xml:space="preserve"> та </w:t>
      </w:r>
      <w:r w:rsidRPr="003732C1">
        <w:rPr>
          <w:rFonts w:ascii="Times New Roman" w:hAnsi="Times New Roman" w:cs="Times New Roman"/>
          <w:sz w:val="28"/>
          <w:szCs w:val="28"/>
          <w:lang w:val="uk-UA"/>
        </w:rPr>
        <w:t>стану будівельних конструкцій</w:t>
      </w:r>
      <w:r w:rsidR="00E82CD5" w:rsidRPr="003732C1">
        <w:rPr>
          <w:rFonts w:ascii="Times New Roman" w:hAnsi="Times New Roman" w:cs="Times New Roman"/>
          <w:sz w:val="28"/>
          <w:szCs w:val="28"/>
        </w:rPr>
        <w:t xml:space="preserve"> </w:t>
      </w:r>
      <w:r w:rsidR="00E82CD5" w:rsidRPr="003732C1">
        <w:rPr>
          <w:rFonts w:ascii="Times New Roman" w:hAnsi="Times New Roman" w:cs="Times New Roman"/>
          <w:sz w:val="28"/>
          <w:szCs w:val="28"/>
          <w:lang w:val="uk-UA"/>
        </w:rPr>
        <w:t xml:space="preserve">буде </w:t>
      </w:r>
      <w:r w:rsidR="00E82CD5" w:rsidRPr="003732C1">
        <w:rPr>
          <w:rFonts w:ascii="Times New Roman" w:hAnsi="Times New Roman" w:cs="Times New Roman"/>
          <w:sz w:val="28"/>
          <w:szCs w:val="28"/>
        </w:rPr>
        <w:t>проводи</w:t>
      </w:r>
      <w:r w:rsidR="00E82CD5" w:rsidRPr="003732C1">
        <w:rPr>
          <w:rFonts w:ascii="Times New Roman" w:hAnsi="Times New Roman" w:cs="Times New Roman"/>
          <w:sz w:val="28"/>
          <w:szCs w:val="28"/>
          <w:lang w:val="uk-UA"/>
        </w:rPr>
        <w:t>ти</w:t>
      </w:r>
      <w:proofErr w:type="spellStart"/>
      <w:r w:rsidR="00E82CD5" w:rsidRPr="003732C1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="00E82CD5" w:rsidRPr="003732C1">
        <w:rPr>
          <w:rFonts w:ascii="Times New Roman" w:hAnsi="Times New Roman" w:cs="Times New Roman"/>
          <w:sz w:val="28"/>
          <w:szCs w:val="28"/>
        </w:rPr>
        <w:t xml:space="preserve"> таким чином</w:t>
      </w:r>
      <w:r w:rsidR="003732C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B47BE" w:rsidRPr="003732C1" w:rsidRDefault="004B47BE" w:rsidP="003732C1">
      <w:pPr>
        <w:pStyle w:val="2"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Cs w:val="28"/>
        </w:rPr>
      </w:pPr>
      <w:r w:rsidRPr="003732C1">
        <w:rPr>
          <w:szCs w:val="28"/>
        </w:rPr>
        <w:t xml:space="preserve">Пожежні </w:t>
      </w:r>
      <w:proofErr w:type="spellStart"/>
      <w:r w:rsidRPr="003732C1">
        <w:rPr>
          <w:szCs w:val="28"/>
        </w:rPr>
        <w:t>тепловізори</w:t>
      </w:r>
      <w:proofErr w:type="spellEnd"/>
      <w:r w:rsidRPr="003732C1">
        <w:rPr>
          <w:szCs w:val="28"/>
        </w:rPr>
        <w:t xml:space="preserve"> встановлюються, як зображено на рис. </w:t>
      </w:r>
      <w:r w:rsidR="002232AC" w:rsidRPr="003732C1">
        <w:rPr>
          <w:szCs w:val="28"/>
        </w:rPr>
        <w:t>1 під номером 2</w:t>
      </w:r>
      <w:r w:rsidRPr="003732C1">
        <w:rPr>
          <w:szCs w:val="28"/>
        </w:rPr>
        <w:t>. Включаємо та перевіряємо їх справність.</w:t>
      </w:r>
    </w:p>
    <w:p w:rsidR="004B47BE" w:rsidRPr="003732C1" w:rsidRDefault="004B47BE" w:rsidP="003732C1">
      <w:pPr>
        <w:pStyle w:val="2"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Cs w:val="28"/>
        </w:rPr>
      </w:pPr>
      <w:r w:rsidRPr="003732C1">
        <w:rPr>
          <w:szCs w:val="28"/>
        </w:rPr>
        <w:t>Готуємо приміщення вогневого модуля до макетної пожежі.</w:t>
      </w:r>
    </w:p>
    <w:p w:rsidR="004B47BE" w:rsidRPr="003732C1" w:rsidRDefault="004B47BE" w:rsidP="003732C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3732C1">
        <w:rPr>
          <w:rFonts w:ascii="Times New Roman" w:eastAsia="TimesNewRoman" w:hAnsi="Times New Roman" w:cs="Times New Roman"/>
          <w:sz w:val="28"/>
          <w:szCs w:val="28"/>
        </w:rPr>
        <w:t>Підпалювання</w:t>
      </w:r>
      <w:proofErr w:type="spellEnd"/>
      <w:r w:rsidRPr="003732C1">
        <w:rPr>
          <w:rFonts w:ascii="Times New Roman" w:eastAsia="TimesNewRoman" w:hAnsi="Times New Roman" w:cs="Times New Roman"/>
          <w:sz w:val="28"/>
          <w:szCs w:val="28"/>
        </w:rPr>
        <w:t xml:space="preserve"> модельного </w:t>
      </w:r>
      <w:proofErr w:type="spellStart"/>
      <w:r w:rsidRPr="003732C1">
        <w:rPr>
          <w:rFonts w:ascii="Times New Roman" w:eastAsia="TimesNewRoman" w:hAnsi="Times New Roman" w:cs="Times New Roman"/>
          <w:sz w:val="28"/>
          <w:szCs w:val="28"/>
        </w:rPr>
        <w:t>вогнища</w:t>
      </w:r>
      <w:proofErr w:type="spellEnd"/>
      <w:r w:rsidRPr="003732C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732C1">
        <w:rPr>
          <w:rFonts w:ascii="Times New Roman" w:eastAsia="TimesNewRoman" w:hAnsi="Times New Roman" w:cs="Times New Roman"/>
          <w:sz w:val="28"/>
          <w:szCs w:val="28"/>
        </w:rPr>
        <w:t>здійснюємо</w:t>
      </w:r>
      <w:proofErr w:type="spellEnd"/>
      <w:r w:rsidRPr="003732C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732C1">
        <w:rPr>
          <w:rFonts w:ascii="Times New Roman" w:eastAsia="TimesNewRoman" w:hAnsi="Times New Roman" w:cs="Times New Roman"/>
          <w:sz w:val="28"/>
          <w:szCs w:val="28"/>
        </w:rPr>
        <w:t>безпосереднім</w:t>
      </w:r>
      <w:proofErr w:type="spellEnd"/>
      <w:r w:rsidRPr="003732C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732C1">
        <w:rPr>
          <w:rFonts w:ascii="Times New Roman" w:eastAsia="TimesNewRoman" w:hAnsi="Times New Roman" w:cs="Times New Roman"/>
          <w:sz w:val="28"/>
          <w:szCs w:val="28"/>
        </w:rPr>
        <w:t>підпалом</w:t>
      </w:r>
      <w:proofErr w:type="spellEnd"/>
      <w:r w:rsidRPr="003732C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732C1">
        <w:rPr>
          <w:rFonts w:ascii="Times New Roman" w:eastAsia="TimesNewRoman" w:hAnsi="Times New Roman" w:cs="Times New Roman"/>
          <w:sz w:val="28"/>
          <w:szCs w:val="28"/>
        </w:rPr>
        <w:t>легкозаймистої</w:t>
      </w:r>
      <w:proofErr w:type="spellEnd"/>
      <w:r w:rsidRPr="003732C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732C1">
        <w:rPr>
          <w:rFonts w:ascii="Times New Roman" w:eastAsia="TimesNewRoman" w:hAnsi="Times New Roman" w:cs="Times New Roman"/>
          <w:sz w:val="28"/>
          <w:szCs w:val="28"/>
        </w:rPr>
        <w:t>суміші</w:t>
      </w:r>
      <w:proofErr w:type="spellEnd"/>
      <w:r w:rsidRPr="003732C1">
        <w:rPr>
          <w:rFonts w:ascii="Times New Roman" w:eastAsia="TimesNewRoman" w:hAnsi="Times New Roman" w:cs="Times New Roman"/>
          <w:sz w:val="28"/>
          <w:szCs w:val="28"/>
        </w:rPr>
        <w:t xml:space="preserve"> в деку з </w:t>
      </w:r>
      <w:proofErr w:type="spellStart"/>
      <w:r w:rsidRPr="003732C1">
        <w:rPr>
          <w:rFonts w:ascii="Times New Roman" w:eastAsia="TimesNewRoman" w:hAnsi="Times New Roman" w:cs="Times New Roman"/>
          <w:sz w:val="28"/>
          <w:szCs w:val="28"/>
        </w:rPr>
        <w:t>використанням</w:t>
      </w:r>
      <w:proofErr w:type="spellEnd"/>
      <w:r w:rsidRPr="003732C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732C1">
        <w:rPr>
          <w:rFonts w:ascii="Times New Roman" w:eastAsia="TimesNewRoman" w:hAnsi="Times New Roman" w:cs="Times New Roman"/>
          <w:sz w:val="28"/>
          <w:szCs w:val="28"/>
        </w:rPr>
        <w:t>подовженого</w:t>
      </w:r>
      <w:proofErr w:type="spellEnd"/>
      <w:r w:rsidRPr="003732C1">
        <w:rPr>
          <w:rFonts w:ascii="Times New Roman" w:eastAsia="TimesNewRoman" w:hAnsi="Times New Roman" w:cs="Times New Roman"/>
          <w:sz w:val="28"/>
          <w:szCs w:val="28"/>
        </w:rPr>
        <w:t xml:space="preserve"> факела.</w:t>
      </w:r>
    </w:p>
    <w:p w:rsidR="004B47BE" w:rsidRPr="003732C1" w:rsidRDefault="004B47BE" w:rsidP="003732C1">
      <w:pPr>
        <w:pStyle w:val="2"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Cs w:val="28"/>
        </w:rPr>
      </w:pPr>
      <w:r w:rsidRPr="003732C1">
        <w:rPr>
          <w:szCs w:val="28"/>
        </w:rPr>
        <w:t>Приміщення макетної пожежі прогріваємо 15-20 хв до досягнення динамічного горіння, досягнення температури в осередку пожежі до значення 500 </w:t>
      </w:r>
      <w:r w:rsidRPr="003732C1">
        <w:rPr>
          <w:szCs w:val="28"/>
          <w:vertAlign w:val="superscript"/>
        </w:rPr>
        <w:t>0</w:t>
      </w:r>
      <w:r w:rsidRPr="003732C1">
        <w:rPr>
          <w:szCs w:val="28"/>
        </w:rPr>
        <w:t xml:space="preserve">С </w:t>
      </w:r>
      <w:r w:rsidRPr="003732C1">
        <w:rPr>
          <w:rFonts w:eastAsia="TimesNewRoman"/>
          <w:szCs w:val="28"/>
        </w:rPr>
        <w:t>(</w:t>
      </w:r>
      <w:proofErr w:type="spellStart"/>
      <w:r w:rsidRPr="003732C1">
        <w:rPr>
          <w:rFonts w:eastAsia="TimesNewRoman"/>
          <w:szCs w:val="28"/>
        </w:rPr>
        <w:t>середньооб’ємна</w:t>
      </w:r>
      <w:proofErr w:type="spellEnd"/>
      <w:r w:rsidRPr="003732C1">
        <w:rPr>
          <w:rFonts w:eastAsia="TimesNewRoman"/>
          <w:szCs w:val="28"/>
        </w:rPr>
        <w:t xml:space="preserve"> температура)</w:t>
      </w:r>
      <w:r w:rsidRPr="003732C1">
        <w:rPr>
          <w:szCs w:val="28"/>
        </w:rPr>
        <w:t>. Для фіксації температурних показників всередині вогневого модуля використовуємо термопари</w:t>
      </w:r>
      <w:r w:rsidR="003732C1">
        <w:rPr>
          <w:szCs w:val="28"/>
        </w:rPr>
        <w:t>.</w:t>
      </w:r>
    </w:p>
    <w:p w:rsidR="004B47BE" w:rsidRPr="003732C1" w:rsidRDefault="004B47BE" w:rsidP="003732C1">
      <w:pPr>
        <w:pStyle w:val="2"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Cs w:val="28"/>
        </w:rPr>
      </w:pPr>
      <w:r w:rsidRPr="003732C1">
        <w:rPr>
          <w:szCs w:val="28"/>
        </w:rPr>
        <w:t xml:space="preserve">Після досягнення необхідних вихідних умов проведення дослідження знімаємо показники роботи пожежних </w:t>
      </w:r>
      <w:proofErr w:type="spellStart"/>
      <w:r w:rsidRPr="003732C1">
        <w:rPr>
          <w:szCs w:val="28"/>
        </w:rPr>
        <w:t>тепловізорів</w:t>
      </w:r>
      <w:proofErr w:type="spellEnd"/>
      <w:r w:rsidRPr="003732C1">
        <w:rPr>
          <w:szCs w:val="28"/>
        </w:rPr>
        <w:t xml:space="preserve"> щодо відображення осередку пожежі та продуктів згорання. Для фіксації та подальшого аналізу результатів роботи </w:t>
      </w:r>
      <w:proofErr w:type="spellStart"/>
      <w:r w:rsidRPr="003732C1">
        <w:rPr>
          <w:szCs w:val="28"/>
        </w:rPr>
        <w:t>тепловізорів</w:t>
      </w:r>
      <w:proofErr w:type="spellEnd"/>
      <w:r w:rsidRPr="003732C1">
        <w:rPr>
          <w:szCs w:val="28"/>
        </w:rPr>
        <w:t xml:space="preserve"> використовуємо фото та </w:t>
      </w:r>
      <w:proofErr w:type="spellStart"/>
      <w:r w:rsidRPr="003732C1">
        <w:rPr>
          <w:szCs w:val="28"/>
        </w:rPr>
        <w:t>відеодокументування</w:t>
      </w:r>
      <w:proofErr w:type="spellEnd"/>
      <w:r w:rsidRPr="003732C1">
        <w:rPr>
          <w:szCs w:val="28"/>
        </w:rPr>
        <w:t>.</w:t>
      </w:r>
    </w:p>
    <w:p w:rsidR="004B47BE" w:rsidRPr="003732C1" w:rsidRDefault="004B47BE" w:rsidP="003732C1">
      <w:pPr>
        <w:pStyle w:val="2"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Cs w:val="28"/>
        </w:rPr>
      </w:pPr>
      <w:r w:rsidRPr="003732C1">
        <w:rPr>
          <w:szCs w:val="28"/>
        </w:rPr>
        <w:t>Фіксацію температури пожежі (найбільш гарячих точок), напрямків розповсюдження розпечених продуктів горіння та температуру огороджувальних елементів вогневого модуля, що перебувають під дією полум’я та розпечених продуктів горіння, здійснюємо:</w:t>
      </w:r>
    </w:p>
    <w:p w:rsidR="004B47BE" w:rsidRPr="003732C1" w:rsidRDefault="004B47BE" w:rsidP="003732C1">
      <w:pPr>
        <w:pStyle w:val="2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3732C1">
        <w:rPr>
          <w:szCs w:val="28"/>
        </w:rPr>
        <w:t>стаціонарно у фіксованому положенні із максимальним кутом охоплення, згідно його технічними характеристиками та спрямованим на модельне вогнище;</w:t>
      </w:r>
    </w:p>
    <w:p w:rsidR="004B47BE" w:rsidRPr="003732C1" w:rsidRDefault="004B47BE" w:rsidP="003732C1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2C1">
        <w:rPr>
          <w:rFonts w:ascii="Times New Roman" w:hAnsi="Times New Roman" w:cs="Times New Roman"/>
          <w:sz w:val="28"/>
          <w:szCs w:val="28"/>
        </w:rPr>
        <w:t>повертаючи</w:t>
      </w:r>
      <w:proofErr w:type="spellEnd"/>
      <w:r w:rsidRPr="00373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C1">
        <w:rPr>
          <w:rFonts w:ascii="Times New Roman" w:hAnsi="Times New Roman" w:cs="Times New Roman"/>
          <w:sz w:val="28"/>
          <w:szCs w:val="28"/>
        </w:rPr>
        <w:t>тепловізори</w:t>
      </w:r>
      <w:proofErr w:type="spellEnd"/>
      <w:r w:rsidRPr="00373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C1">
        <w:rPr>
          <w:rFonts w:ascii="Times New Roman" w:hAnsi="Times New Roman" w:cs="Times New Roman"/>
          <w:sz w:val="28"/>
          <w:szCs w:val="28"/>
        </w:rPr>
        <w:t>вздовж</w:t>
      </w:r>
      <w:proofErr w:type="spellEnd"/>
      <w:r w:rsidRPr="00373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C1">
        <w:rPr>
          <w:rFonts w:ascii="Times New Roman" w:hAnsi="Times New Roman" w:cs="Times New Roman"/>
          <w:sz w:val="28"/>
          <w:szCs w:val="28"/>
        </w:rPr>
        <w:t>фронтальної</w:t>
      </w:r>
      <w:proofErr w:type="spellEnd"/>
      <w:r w:rsidRPr="00373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C1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3732C1">
        <w:rPr>
          <w:rFonts w:ascii="Times New Roman" w:hAnsi="Times New Roman" w:cs="Times New Roman"/>
          <w:sz w:val="28"/>
          <w:szCs w:val="28"/>
        </w:rPr>
        <w:t xml:space="preserve"> модуля </w:t>
      </w:r>
      <w:proofErr w:type="spellStart"/>
      <w:r w:rsidRPr="003732C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73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C1">
        <w:rPr>
          <w:rFonts w:ascii="Times New Roman" w:hAnsi="Times New Roman" w:cs="Times New Roman"/>
          <w:sz w:val="28"/>
          <w:szCs w:val="28"/>
        </w:rPr>
        <w:t>лівого</w:t>
      </w:r>
      <w:proofErr w:type="spellEnd"/>
      <w:r w:rsidRPr="003732C1">
        <w:rPr>
          <w:rFonts w:ascii="Times New Roman" w:hAnsi="Times New Roman" w:cs="Times New Roman"/>
          <w:sz w:val="28"/>
          <w:szCs w:val="28"/>
        </w:rPr>
        <w:t xml:space="preserve"> до правого кута та </w:t>
      </w:r>
      <w:proofErr w:type="spellStart"/>
      <w:r w:rsidRPr="003732C1">
        <w:rPr>
          <w:rFonts w:ascii="Times New Roman" w:hAnsi="Times New Roman" w:cs="Times New Roman"/>
          <w:sz w:val="28"/>
          <w:szCs w:val="28"/>
        </w:rPr>
        <w:t>зго</w:t>
      </w:r>
      <w:bookmarkStart w:id="0" w:name="_GoBack"/>
      <w:bookmarkEnd w:id="0"/>
      <w:r w:rsidRPr="003732C1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3732C1">
        <w:rPr>
          <w:rFonts w:ascii="Times New Roman" w:hAnsi="Times New Roman" w:cs="Times New Roman"/>
          <w:sz w:val="28"/>
          <w:szCs w:val="28"/>
        </w:rPr>
        <w:t xml:space="preserve"> вниз.</w:t>
      </w:r>
    </w:p>
    <w:p w:rsidR="004B47BE" w:rsidRPr="003732C1" w:rsidRDefault="004B47BE" w:rsidP="003732C1">
      <w:pPr>
        <w:pStyle w:val="2"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Cs w:val="28"/>
        </w:rPr>
      </w:pPr>
      <w:r w:rsidRPr="003732C1">
        <w:rPr>
          <w:szCs w:val="28"/>
        </w:rPr>
        <w:t xml:space="preserve">Вивільняємо </w:t>
      </w:r>
      <w:r w:rsidRPr="003732C1">
        <w:rPr>
          <w:rFonts w:eastAsia="TimesNewRoman"/>
          <w:szCs w:val="28"/>
        </w:rPr>
        <w:t>приміщення модуля</w:t>
      </w:r>
      <w:r w:rsidRPr="003732C1">
        <w:rPr>
          <w:szCs w:val="28"/>
        </w:rPr>
        <w:t xml:space="preserve"> від залишків модельного вогнища.</w:t>
      </w:r>
      <w:r w:rsidR="00FB1351" w:rsidRPr="003732C1">
        <w:rPr>
          <w:color w:val="000000"/>
          <w:szCs w:val="28"/>
        </w:rPr>
        <w:t xml:space="preserve"> [4, 9с.]</w:t>
      </w:r>
    </w:p>
    <w:p w:rsidR="004B47BE" w:rsidRPr="003732C1" w:rsidRDefault="004B47BE" w:rsidP="003732C1">
      <w:pPr>
        <w:pStyle w:val="2"/>
        <w:widowControl w:val="0"/>
        <w:spacing w:line="360" w:lineRule="auto"/>
        <w:ind w:left="0" w:firstLine="709"/>
        <w:jc w:val="both"/>
        <w:rPr>
          <w:szCs w:val="28"/>
        </w:rPr>
      </w:pPr>
      <w:r w:rsidRPr="003732C1">
        <w:rPr>
          <w:szCs w:val="28"/>
        </w:rPr>
        <w:t xml:space="preserve">Для отримання кількісної оцінки візуальної якості відображення досліджуваних показників приймаємо чотирибальну шкалу оцінювання: 5 – відмінне відображення; 4 – добре відображення; 3 – посереднє відображення; </w:t>
      </w:r>
      <w:r w:rsidRPr="003732C1">
        <w:rPr>
          <w:szCs w:val="28"/>
        </w:rPr>
        <w:lastRenderedPageBreak/>
        <w:t>2–</w:t>
      </w:r>
      <w:r w:rsidR="003732C1">
        <w:rPr>
          <w:szCs w:val="28"/>
        </w:rPr>
        <w:t> </w:t>
      </w:r>
      <w:r w:rsidRPr="003732C1">
        <w:rPr>
          <w:szCs w:val="28"/>
        </w:rPr>
        <w:t>незадовільне відображення</w:t>
      </w:r>
      <w:r w:rsidR="003732C1">
        <w:rPr>
          <w:szCs w:val="28"/>
        </w:rPr>
        <w:t>.</w:t>
      </w:r>
    </w:p>
    <w:p w:rsidR="004B47BE" w:rsidRPr="003732C1" w:rsidRDefault="004B47BE" w:rsidP="003732C1">
      <w:pPr>
        <w:pStyle w:val="2"/>
        <w:widowControl w:val="0"/>
        <w:spacing w:line="360" w:lineRule="auto"/>
        <w:ind w:left="0" w:firstLine="709"/>
        <w:jc w:val="both"/>
        <w:rPr>
          <w:szCs w:val="28"/>
        </w:rPr>
      </w:pPr>
      <w:r w:rsidRPr="003732C1">
        <w:rPr>
          <w:szCs w:val="28"/>
        </w:rPr>
        <w:t xml:space="preserve">Кожна серія дослідів проводилася по три рази, після чого виставлялася загальна оцінка по кожному досліду окремо та загалом по всій серії дослідів. Кращим </w:t>
      </w:r>
      <w:proofErr w:type="spellStart"/>
      <w:r w:rsidRPr="003732C1">
        <w:rPr>
          <w:szCs w:val="28"/>
        </w:rPr>
        <w:t>тепловізором</w:t>
      </w:r>
      <w:proofErr w:type="spellEnd"/>
      <w:r w:rsidRPr="003732C1">
        <w:rPr>
          <w:szCs w:val="28"/>
        </w:rPr>
        <w:t xml:space="preserve"> у своїй категорії, вважатиметься той, який набере найбільшу кількість балів.</w:t>
      </w:r>
    </w:p>
    <w:p w:rsidR="003A1AD2" w:rsidRPr="003732C1" w:rsidRDefault="003A1AD2" w:rsidP="003732C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1AD2" w:rsidRPr="003732C1" w:rsidRDefault="003A1AD2" w:rsidP="003732C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3732C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Л</w:t>
      </w:r>
      <w:r w:rsidR="005A7A2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</w:t>
      </w:r>
      <w:r w:rsidRPr="003732C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ТЕРАТУРА</w:t>
      </w:r>
      <w:r w:rsidR="001963A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013C25" w:rsidRPr="003732C1" w:rsidRDefault="00013C25" w:rsidP="003732C1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32C1">
        <w:rPr>
          <w:rFonts w:ascii="Times New Roman" w:hAnsi="Times New Roman" w:cs="Times New Roman"/>
          <w:kern w:val="36"/>
          <w:sz w:val="28"/>
          <w:szCs w:val="28"/>
          <w:lang w:val="uk-UA" w:eastAsia="uk-UA"/>
        </w:rPr>
        <w:t xml:space="preserve">Наказ МНС № 1342 від 16.12.2011 «Настанова з організації </w:t>
      </w:r>
      <w:proofErr w:type="spellStart"/>
      <w:r w:rsidRPr="003732C1">
        <w:rPr>
          <w:rFonts w:ascii="Times New Roman" w:hAnsi="Times New Roman" w:cs="Times New Roman"/>
          <w:kern w:val="36"/>
          <w:sz w:val="28"/>
          <w:szCs w:val="28"/>
          <w:lang w:val="uk-UA" w:eastAsia="uk-UA"/>
        </w:rPr>
        <w:t>газодимозахисної</w:t>
      </w:r>
      <w:proofErr w:type="spellEnd"/>
      <w:r w:rsidRPr="003732C1">
        <w:rPr>
          <w:rFonts w:ascii="Times New Roman" w:hAnsi="Times New Roman" w:cs="Times New Roman"/>
          <w:kern w:val="36"/>
          <w:sz w:val="28"/>
          <w:szCs w:val="28"/>
          <w:lang w:val="uk-UA" w:eastAsia="uk-UA"/>
        </w:rPr>
        <w:t xml:space="preserve"> служби в підрозділах </w:t>
      </w:r>
      <w:proofErr w:type="spellStart"/>
      <w:r w:rsidRPr="003732C1">
        <w:rPr>
          <w:rFonts w:ascii="Times New Roman" w:hAnsi="Times New Roman" w:cs="Times New Roman"/>
          <w:kern w:val="36"/>
          <w:sz w:val="28"/>
          <w:szCs w:val="28"/>
          <w:lang w:val="uk-UA" w:eastAsia="uk-UA"/>
        </w:rPr>
        <w:t>Оперативно</w:t>
      </w:r>
      <w:proofErr w:type="spellEnd"/>
      <w:r w:rsidRPr="003732C1">
        <w:rPr>
          <w:rFonts w:ascii="Times New Roman" w:hAnsi="Times New Roman" w:cs="Times New Roman"/>
          <w:kern w:val="36"/>
          <w:sz w:val="28"/>
          <w:szCs w:val="28"/>
          <w:lang w:val="uk-UA" w:eastAsia="uk-UA"/>
        </w:rPr>
        <w:t>-рятувальної служби цивільного захисту МНС України»</w:t>
      </w:r>
    </w:p>
    <w:p w:rsidR="00013C25" w:rsidRPr="003732C1" w:rsidRDefault="00013C25" w:rsidP="003732C1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32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Наказ МВС України від 26.04.2018 № 340 «Про затвердження Статуту дій у надзвичайних ситуаціях органів управління та підрозділів </w:t>
      </w:r>
      <w:proofErr w:type="spellStart"/>
      <w:r w:rsidRPr="003732C1">
        <w:rPr>
          <w:rFonts w:ascii="Times New Roman" w:hAnsi="Times New Roman" w:cs="Times New Roman"/>
          <w:bCs/>
          <w:sz w:val="28"/>
          <w:szCs w:val="28"/>
          <w:lang w:val="uk-UA"/>
        </w:rPr>
        <w:t>Оперативно</w:t>
      </w:r>
      <w:proofErr w:type="spellEnd"/>
      <w:r w:rsidRPr="003732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-рятувальної служби цивільного захисту та Статуту дій органів управління та підрозділів </w:t>
      </w:r>
      <w:proofErr w:type="spellStart"/>
      <w:r w:rsidRPr="003732C1">
        <w:rPr>
          <w:rFonts w:ascii="Times New Roman" w:hAnsi="Times New Roman" w:cs="Times New Roman"/>
          <w:bCs/>
          <w:sz w:val="28"/>
          <w:szCs w:val="28"/>
          <w:lang w:val="uk-UA"/>
        </w:rPr>
        <w:t>Оперативно</w:t>
      </w:r>
      <w:proofErr w:type="spellEnd"/>
      <w:r w:rsidRPr="003732C1">
        <w:rPr>
          <w:rFonts w:ascii="Times New Roman" w:hAnsi="Times New Roman" w:cs="Times New Roman"/>
          <w:bCs/>
          <w:sz w:val="28"/>
          <w:szCs w:val="28"/>
          <w:lang w:val="uk-UA"/>
        </w:rPr>
        <w:t>-рятувальної служби цивільного захисту під час гасіння пожеж».</w:t>
      </w:r>
    </w:p>
    <w:p w:rsidR="00013C25" w:rsidRPr="003732C1" w:rsidRDefault="00013C25" w:rsidP="003732C1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732C1">
        <w:rPr>
          <w:rFonts w:ascii="Times New Roman" w:hAnsi="Times New Roman" w:cs="Times New Roman"/>
          <w:sz w:val="28"/>
          <w:szCs w:val="28"/>
          <w:lang w:val="uk-UA"/>
        </w:rPr>
        <w:t>Ковалишин</w:t>
      </w:r>
      <w:proofErr w:type="spellEnd"/>
      <w:r w:rsidRPr="003732C1">
        <w:rPr>
          <w:rFonts w:ascii="Times New Roman" w:hAnsi="Times New Roman" w:cs="Times New Roman"/>
          <w:sz w:val="28"/>
          <w:szCs w:val="28"/>
          <w:lang w:val="uk-UA"/>
        </w:rPr>
        <w:t xml:space="preserve"> В. В. Основи підготовки </w:t>
      </w:r>
      <w:proofErr w:type="spellStart"/>
      <w:r w:rsidRPr="003732C1">
        <w:rPr>
          <w:rFonts w:ascii="Times New Roman" w:hAnsi="Times New Roman" w:cs="Times New Roman"/>
          <w:sz w:val="28"/>
          <w:szCs w:val="28"/>
          <w:lang w:val="uk-UA"/>
        </w:rPr>
        <w:t>газодимозахисника</w:t>
      </w:r>
      <w:proofErr w:type="spellEnd"/>
      <w:r w:rsidRPr="003732C1">
        <w:rPr>
          <w:rFonts w:ascii="Times New Roman" w:hAnsi="Times New Roman" w:cs="Times New Roman"/>
          <w:sz w:val="28"/>
          <w:szCs w:val="28"/>
          <w:lang w:val="uk-UA"/>
        </w:rPr>
        <w:t xml:space="preserve">: навчальний посібник / </w:t>
      </w:r>
      <w:proofErr w:type="spellStart"/>
      <w:r w:rsidRPr="003732C1">
        <w:rPr>
          <w:rFonts w:ascii="Times New Roman" w:hAnsi="Times New Roman" w:cs="Times New Roman"/>
          <w:sz w:val="28"/>
          <w:szCs w:val="28"/>
          <w:lang w:val="uk-UA"/>
        </w:rPr>
        <w:t>Ковалишин</w:t>
      </w:r>
      <w:proofErr w:type="spellEnd"/>
      <w:r w:rsidRPr="003732C1">
        <w:rPr>
          <w:rFonts w:ascii="Times New Roman" w:hAnsi="Times New Roman" w:cs="Times New Roman"/>
          <w:sz w:val="28"/>
          <w:szCs w:val="28"/>
          <w:lang w:val="uk-UA"/>
        </w:rPr>
        <w:t xml:space="preserve"> В. В., Лущ В. І., Пархоменко</w:t>
      </w:r>
      <w:r w:rsidRPr="003732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732C1">
        <w:rPr>
          <w:rFonts w:ascii="Times New Roman" w:hAnsi="Times New Roman" w:cs="Times New Roman"/>
          <w:sz w:val="28"/>
          <w:szCs w:val="28"/>
          <w:lang w:val="uk-UA"/>
        </w:rPr>
        <w:t xml:space="preserve">Р. В. </w:t>
      </w:r>
      <w:r w:rsidRPr="003732C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–</w:t>
      </w:r>
      <w:r w:rsidRPr="003732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32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Львів: </w:t>
      </w:r>
      <w:r w:rsidRPr="003732C1">
        <w:rPr>
          <w:rFonts w:ascii="Times New Roman" w:hAnsi="Times New Roman" w:cs="Times New Roman"/>
          <w:sz w:val="28"/>
          <w:szCs w:val="28"/>
          <w:lang w:val="uk-UA"/>
        </w:rPr>
        <w:t xml:space="preserve"> ЛДУ БЖД, 2015.-379 с.</w:t>
      </w:r>
    </w:p>
    <w:p w:rsidR="004C389C" w:rsidRPr="003732C1" w:rsidRDefault="00FB1351" w:rsidP="003732C1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32C1">
        <w:rPr>
          <w:rFonts w:ascii="Times New Roman" w:hAnsi="Times New Roman" w:cs="Times New Roman"/>
          <w:sz w:val="28"/>
          <w:szCs w:val="28"/>
          <w:lang w:val="uk-UA"/>
        </w:rPr>
        <w:t xml:space="preserve">Лущ В. І  Розроблення методики оцінки параметрів пожежних </w:t>
      </w:r>
      <w:proofErr w:type="spellStart"/>
      <w:r w:rsidRPr="003732C1">
        <w:rPr>
          <w:rFonts w:ascii="Times New Roman" w:hAnsi="Times New Roman" w:cs="Times New Roman"/>
          <w:sz w:val="28"/>
          <w:szCs w:val="28"/>
          <w:lang w:val="uk-UA"/>
        </w:rPr>
        <w:t>тепловізорів</w:t>
      </w:r>
      <w:proofErr w:type="spellEnd"/>
      <w:r w:rsidRPr="003732C1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Pr="003732C1">
        <w:rPr>
          <w:rFonts w:ascii="Times New Roman" w:hAnsi="Times New Roman" w:cs="Times New Roman"/>
          <w:bCs/>
          <w:sz w:val="28"/>
          <w:szCs w:val="28"/>
          <w:lang w:val="uk-UA"/>
        </w:rPr>
        <w:t>Лущ В.І., Войтович Д.П.,.</w:t>
      </w:r>
      <w:r w:rsidRPr="003732C1">
        <w:rPr>
          <w:rFonts w:ascii="Times New Roman" w:hAnsi="Times New Roman" w:cs="Times New Roman"/>
          <w:bCs/>
          <w:sz w:val="28"/>
          <w:szCs w:val="28"/>
        </w:rPr>
        <w:t> </w:t>
      </w:r>
      <w:r w:rsidRPr="003732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Лазаренко О.В, </w:t>
      </w:r>
      <w:proofErr w:type="spellStart"/>
      <w:r w:rsidRPr="003732C1">
        <w:rPr>
          <w:rFonts w:ascii="Times New Roman" w:hAnsi="Times New Roman" w:cs="Times New Roman"/>
          <w:bCs/>
          <w:sz w:val="28"/>
          <w:szCs w:val="28"/>
          <w:lang w:val="uk-UA"/>
        </w:rPr>
        <w:t>Штангрет</w:t>
      </w:r>
      <w:proofErr w:type="spellEnd"/>
      <w:r w:rsidRPr="003732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Н.О. </w:t>
      </w:r>
      <w:r w:rsidRPr="003732C1">
        <w:rPr>
          <w:rFonts w:ascii="Times New Roman" w:hAnsi="Times New Roman" w:cs="Times New Roman"/>
          <w:iCs/>
          <w:sz w:val="28"/>
          <w:szCs w:val="28"/>
          <w:lang w:val="uk-UA"/>
        </w:rPr>
        <w:t>–</w:t>
      </w:r>
      <w:r w:rsidRPr="003732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32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Львів: </w:t>
      </w:r>
      <w:r w:rsidRPr="003732C1">
        <w:rPr>
          <w:rFonts w:ascii="Times New Roman" w:hAnsi="Times New Roman" w:cs="Times New Roman"/>
          <w:sz w:val="28"/>
          <w:szCs w:val="28"/>
          <w:lang w:val="uk-UA"/>
        </w:rPr>
        <w:t xml:space="preserve"> ЛДУ БЖД, 2020.</w:t>
      </w:r>
    </w:p>
    <w:sectPr w:rsidR="004C389C" w:rsidRPr="003732C1" w:rsidSect="003732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f8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">
    <w:altName w:val="Calibri"/>
    <w:panose1 w:val="00000000000000000000"/>
    <w:charset w:val="CC"/>
    <w:family w:val="swiss"/>
    <w:notTrueType/>
    <w:pitch w:val="default"/>
    <w:sig w:usb0="00000207" w:usb1="00000000" w:usb2="00000000" w:usb3="00000000" w:csb0="00000007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88B60E9"/>
    <w:multiLevelType w:val="hybridMultilevel"/>
    <w:tmpl w:val="CE761A2A"/>
    <w:lvl w:ilvl="0" w:tplc="6B32B93C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191D63"/>
    <w:multiLevelType w:val="hybridMultilevel"/>
    <w:tmpl w:val="1A4644F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8D787F"/>
    <w:multiLevelType w:val="hybridMultilevel"/>
    <w:tmpl w:val="CE761A2A"/>
    <w:lvl w:ilvl="0" w:tplc="6B32B93C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BC011C1"/>
    <w:multiLevelType w:val="hybridMultilevel"/>
    <w:tmpl w:val="AC746044"/>
    <w:lvl w:ilvl="0" w:tplc="A972E8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E6FA4"/>
    <w:multiLevelType w:val="hybridMultilevel"/>
    <w:tmpl w:val="672A477E"/>
    <w:lvl w:ilvl="0" w:tplc="4EBE4F0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65839F6"/>
    <w:multiLevelType w:val="hybridMultilevel"/>
    <w:tmpl w:val="CE761A2A"/>
    <w:lvl w:ilvl="0" w:tplc="6B32B93C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51F23AC"/>
    <w:multiLevelType w:val="hybridMultilevel"/>
    <w:tmpl w:val="CE761A2A"/>
    <w:lvl w:ilvl="0" w:tplc="6B32B93C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4B"/>
    <w:rsid w:val="00013C25"/>
    <w:rsid w:val="00106C8D"/>
    <w:rsid w:val="001963A5"/>
    <w:rsid w:val="001A6D66"/>
    <w:rsid w:val="002232AC"/>
    <w:rsid w:val="003732C1"/>
    <w:rsid w:val="003A1AD2"/>
    <w:rsid w:val="0042220B"/>
    <w:rsid w:val="004B47BE"/>
    <w:rsid w:val="004C389C"/>
    <w:rsid w:val="00554390"/>
    <w:rsid w:val="005A7A27"/>
    <w:rsid w:val="00603C0D"/>
    <w:rsid w:val="00714FDB"/>
    <w:rsid w:val="00762FFA"/>
    <w:rsid w:val="0089222D"/>
    <w:rsid w:val="008C4541"/>
    <w:rsid w:val="00957C77"/>
    <w:rsid w:val="00B3474B"/>
    <w:rsid w:val="00E503D8"/>
    <w:rsid w:val="00E82CD5"/>
    <w:rsid w:val="00FB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B4B03-C327-4657-8C28-DBD1495C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A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1AD2"/>
    <w:pPr>
      <w:spacing w:after="160" w:line="259" w:lineRule="auto"/>
      <w:ind w:left="720"/>
      <w:contextualSpacing/>
    </w:pPr>
  </w:style>
  <w:style w:type="paragraph" w:styleId="2">
    <w:name w:val="List 2"/>
    <w:basedOn w:val="a"/>
    <w:rsid w:val="003A1AD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link w:val="a6"/>
    <w:uiPriority w:val="99"/>
    <w:rsid w:val="003A1AD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3A1AD2"/>
    <w:pPr>
      <w:widowControl w:val="0"/>
      <w:shd w:val="clear" w:color="auto" w:fill="FFFFFF"/>
      <w:spacing w:after="300" w:line="317" w:lineRule="exact"/>
      <w:ind w:hanging="38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3A1AD2"/>
  </w:style>
  <w:style w:type="character" w:customStyle="1" w:styleId="ff81">
    <w:name w:val="ff81"/>
    <w:uiPriority w:val="99"/>
    <w:rsid w:val="00762FFA"/>
    <w:rPr>
      <w:rFonts w:ascii="ff8" w:hAnsi="ff8" w:cs="Times New Roman"/>
    </w:rPr>
  </w:style>
  <w:style w:type="character" w:customStyle="1" w:styleId="ff31">
    <w:name w:val="ff31"/>
    <w:uiPriority w:val="99"/>
    <w:rsid w:val="00762FFA"/>
    <w:rPr>
      <w:rFonts w:ascii="ff3" w:hAnsi="ff3" w:cs="Times New Roman"/>
    </w:rPr>
  </w:style>
  <w:style w:type="character" w:customStyle="1" w:styleId="3">
    <w:name w:val="Основной текст (3)"/>
    <w:basedOn w:val="a0"/>
    <w:rsid w:val="00714FDB"/>
    <w:rPr>
      <w:b/>
      <w:bCs/>
      <w:lang w:bidi="ar-SA"/>
    </w:rPr>
  </w:style>
  <w:style w:type="paragraph" w:customStyle="1" w:styleId="31">
    <w:name w:val="Основной текст (3)1"/>
    <w:basedOn w:val="a"/>
    <w:rsid w:val="00714FDB"/>
    <w:pPr>
      <w:widowControl w:val="0"/>
      <w:shd w:val="clear" w:color="auto" w:fill="FFFFFF"/>
      <w:suppressAutoHyphens/>
      <w:spacing w:before="240" w:after="0" w:line="598" w:lineRule="exact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Default">
    <w:name w:val="Default"/>
    <w:rsid w:val="00714FDB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4500</Words>
  <Characters>2565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2021-02-25T09:29:00Z</dcterms:created>
  <dcterms:modified xsi:type="dcterms:W3CDTF">2021-03-16T14:05:00Z</dcterms:modified>
</cp:coreProperties>
</file>