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A8" w:rsidRPr="001F1134" w:rsidRDefault="00CC7DA8" w:rsidP="001F11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 xml:space="preserve">Секція </w:t>
      </w:r>
      <w:r w:rsidR="008768B3" w:rsidRPr="001F1134">
        <w:rPr>
          <w:rFonts w:ascii="Times New Roman" w:hAnsi="Times New Roman"/>
          <w:sz w:val="24"/>
          <w:szCs w:val="24"/>
        </w:rPr>
        <w:t>2</w:t>
      </w:r>
    </w:p>
    <w:p w:rsidR="00CC7DA8" w:rsidRPr="001F1134" w:rsidRDefault="00CC7DA8" w:rsidP="001F113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F1134">
        <w:rPr>
          <w:rFonts w:ascii="Times New Roman" w:hAnsi="Times New Roman"/>
          <w:b/>
          <w:i/>
          <w:sz w:val="24"/>
          <w:szCs w:val="24"/>
        </w:rPr>
        <w:t>Содома</w:t>
      </w:r>
      <w:proofErr w:type="spellEnd"/>
      <w:r w:rsidRPr="001F1134">
        <w:rPr>
          <w:rFonts w:ascii="Times New Roman" w:hAnsi="Times New Roman"/>
          <w:b/>
          <w:i/>
          <w:sz w:val="24"/>
          <w:szCs w:val="24"/>
        </w:rPr>
        <w:t xml:space="preserve"> Р. І.,  </w:t>
      </w:r>
      <w:proofErr w:type="spellStart"/>
      <w:r w:rsidRPr="001F1134">
        <w:rPr>
          <w:rFonts w:ascii="Times New Roman" w:hAnsi="Times New Roman"/>
          <w:b/>
          <w:i/>
          <w:sz w:val="24"/>
          <w:szCs w:val="24"/>
        </w:rPr>
        <w:t>к.е.н</w:t>
      </w:r>
      <w:proofErr w:type="spellEnd"/>
      <w:r w:rsidRPr="001F1134">
        <w:rPr>
          <w:rFonts w:ascii="Times New Roman" w:hAnsi="Times New Roman"/>
          <w:b/>
          <w:i/>
          <w:sz w:val="24"/>
          <w:szCs w:val="24"/>
        </w:rPr>
        <w:t>., доцент</w:t>
      </w:r>
    </w:p>
    <w:p w:rsidR="00CC7DA8" w:rsidRPr="001F1134" w:rsidRDefault="001F1134" w:rsidP="001F113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F1134">
        <w:rPr>
          <w:rFonts w:ascii="Times New Roman" w:hAnsi="Times New Roman"/>
          <w:b/>
          <w:i/>
          <w:sz w:val="24"/>
          <w:szCs w:val="24"/>
        </w:rPr>
        <w:t xml:space="preserve">завідувач </w:t>
      </w:r>
      <w:r w:rsidR="00CC7DA8" w:rsidRPr="001F1134">
        <w:rPr>
          <w:rFonts w:ascii="Times New Roman" w:hAnsi="Times New Roman"/>
          <w:b/>
          <w:i/>
          <w:sz w:val="24"/>
          <w:szCs w:val="24"/>
        </w:rPr>
        <w:t xml:space="preserve">кафедри </w:t>
      </w:r>
      <w:r w:rsidRPr="001F1134">
        <w:rPr>
          <w:rFonts w:ascii="Times New Roman" w:hAnsi="Times New Roman"/>
          <w:b/>
          <w:i/>
          <w:sz w:val="24"/>
          <w:szCs w:val="24"/>
        </w:rPr>
        <w:t>міжнародних економічних відносин та маркетингу</w:t>
      </w:r>
    </w:p>
    <w:p w:rsidR="001F1134" w:rsidRPr="001F1134" w:rsidRDefault="001F1134" w:rsidP="001F113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Хірівський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Р. П.</w:t>
      </w:r>
      <w:r w:rsidRPr="001F1134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1F1134">
        <w:rPr>
          <w:rFonts w:ascii="Times New Roman" w:hAnsi="Times New Roman"/>
          <w:b/>
          <w:i/>
          <w:sz w:val="24"/>
          <w:szCs w:val="24"/>
        </w:rPr>
        <w:t>к.е.н</w:t>
      </w:r>
      <w:proofErr w:type="spellEnd"/>
      <w:r w:rsidRPr="001F1134">
        <w:rPr>
          <w:rFonts w:ascii="Times New Roman" w:hAnsi="Times New Roman"/>
          <w:b/>
          <w:i/>
          <w:sz w:val="24"/>
          <w:szCs w:val="24"/>
        </w:rPr>
        <w:t>., доцент</w:t>
      </w:r>
    </w:p>
    <w:p w:rsidR="001F1134" w:rsidRPr="001F1134" w:rsidRDefault="004E66BE" w:rsidP="001F113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доцент</w:t>
      </w:r>
      <w:r w:rsidR="001F1134" w:rsidRPr="001F1134">
        <w:rPr>
          <w:rFonts w:ascii="Times New Roman" w:hAnsi="Times New Roman"/>
          <w:b/>
          <w:i/>
          <w:sz w:val="24"/>
          <w:szCs w:val="24"/>
        </w:rPr>
        <w:t xml:space="preserve"> кафедри міжнародних економічних відносин та маркетингу</w:t>
      </w:r>
    </w:p>
    <w:p w:rsidR="00CC7DA8" w:rsidRPr="001F1134" w:rsidRDefault="00CC7DA8" w:rsidP="001F113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1134">
        <w:rPr>
          <w:rFonts w:ascii="Times New Roman" w:hAnsi="Times New Roman"/>
          <w:i/>
          <w:sz w:val="24"/>
          <w:szCs w:val="24"/>
        </w:rPr>
        <w:t xml:space="preserve">Львівський національний аграрний університет </w:t>
      </w:r>
    </w:p>
    <w:p w:rsidR="00CC7DA8" w:rsidRPr="001F1134" w:rsidRDefault="00AB349A" w:rsidP="001F113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hyperlink r:id="rId8" w:history="1">
        <w:r w:rsidR="00CC7DA8" w:rsidRPr="001F1134">
          <w:rPr>
            <w:rStyle w:val="a5"/>
            <w:rFonts w:ascii="Times New Roman" w:hAnsi="Times New Roman"/>
            <w:b w:val="0"/>
            <w:i/>
            <w:color w:val="auto"/>
            <w:sz w:val="24"/>
            <w:szCs w:val="24"/>
            <w:lang w:val="en-US"/>
          </w:rPr>
          <w:t>sodomaruslana</w:t>
        </w:r>
        <w:r w:rsidR="00CC7DA8" w:rsidRPr="001F1134">
          <w:rPr>
            <w:rStyle w:val="a5"/>
            <w:rFonts w:ascii="Times New Roman" w:hAnsi="Times New Roman"/>
            <w:b w:val="0"/>
            <w:i/>
            <w:color w:val="auto"/>
            <w:sz w:val="24"/>
            <w:szCs w:val="24"/>
            <w:lang w:val="ru-RU"/>
          </w:rPr>
          <w:t>@</w:t>
        </w:r>
        <w:r w:rsidR="00CC7DA8" w:rsidRPr="001F1134">
          <w:rPr>
            <w:rStyle w:val="a5"/>
            <w:rFonts w:ascii="Times New Roman" w:hAnsi="Times New Roman"/>
            <w:b w:val="0"/>
            <w:i/>
            <w:color w:val="auto"/>
            <w:sz w:val="24"/>
            <w:szCs w:val="24"/>
            <w:lang w:val="en-US"/>
          </w:rPr>
          <w:t>gmail</w:t>
        </w:r>
        <w:r w:rsidR="00CC7DA8" w:rsidRPr="001F1134">
          <w:rPr>
            <w:rStyle w:val="a5"/>
            <w:rFonts w:ascii="Times New Roman" w:hAnsi="Times New Roman"/>
            <w:b w:val="0"/>
            <w:i/>
            <w:color w:val="auto"/>
            <w:sz w:val="24"/>
            <w:szCs w:val="24"/>
            <w:lang w:val="ru-RU"/>
          </w:rPr>
          <w:t>.</w:t>
        </w:r>
        <w:r w:rsidR="00CC7DA8" w:rsidRPr="001F1134">
          <w:rPr>
            <w:rStyle w:val="a5"/>
            <w:rFonts w:ascii="Times New Roman" w:hAnsi="Times New Roman"/>
            <w:b w:val="0"/>
            <w:i/>
            <w:color w:val="auto"/>
            <w:sz w:val="24"/>
            <w:szCs w:val="24"/>
            <w:lang w:val="en-US"/>
          </w:rPr>
          <w:t>com</w:t>
        </w:r>
      </w:hyperlink>
    </w:p>
    <w:p w:rsidR="00D87139" w:rsidRPr="001F1134" w:rsidRDefault="00D87139" w:rsidP="001F11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7139" w:rsidRPr="001F1134" w:rsidRDefault="005C4BAD" w:rsidP="001F11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СУЧАСНИЙ МЕХ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АНІЗМ ІНВЕСТУВАННЯ – </w:t>
      </w:r>
      <w:r w:rsidR="004406C2" w:rsidRPr="001F1134">
        <w:rPr>
          <w:rFonts w:ascii="Times New Roman" w:hAnsi="Times New Roman"/>
          <w:b/>
          <w:sz w:val="24"/>
          <w:szCs w:val="24"/>
        </w:rPr>
        <w:t>МІЖНАРОДН</w:t>
      </w:r>
      <w:r>
        <w:rPr>
          <w:rFonts w:ascii="Times New Roman" w:hAnsi="Times New Roman"/>
          <w:b/>
          <w:sz w:val="24"/>
          <w:szCs w:val="24"/>
        </w:rPr>
        <w:t>І</w:t>
      </w:r>
      <w:r w:rsidR="004406C2" w:rsidRPr="001F1134">
        <w:rPr>
          <w:rFonts w:ascii="Times New Roman" w:hAnsi="Times New Roman"/>
          <w:b/>
          <w:sz w:val="24"/>
          <w:szCs w:val="24"/>
        </w:rPr>
        <w:t xml:space="preserve"> АГРАРН</w:t>
      </w:r>
      <w:r>
        <w:rPr>
          <w:rFonts w:ascii="Times New Roman" w:hAnsi="Times New Roman"/>
          <w:b/>
          <w:sz w:val="24"/>
          <w:szCs w:val="24"/>
        </w:rPr>
        <w:t>І</w:t>
      </w:r>
      <w:r w:rsidR="004406C2" w:rsidRPr="001F1134">
        <w:rPr>
          <w:rFonts w:ascii="Times New Roman" w:hAnsi="Times New Roman"/>
          <w:b/>
          <w:sz w:val="24"/>
          <w:szCs w:val="24"/>
        </w:rPr>
        <w:t xml:space="preserve"> РОЗПИС</w:t>
      </w:r>
      <w:r>
        <w:rPr>
          <w:rFonts w:ascii="Times New Roman" w:hAnsi="Times New Roman"/>
          <w:b/>
          <w:sz w:val="24"/>
          <w:szCs w:val="24"/>
        </w:rPr>
        <w:t>КИ</w:t>
      </w:r>
    </w:p>
    <w:p w:rsidR="00CC7DA8" w:rsidRPr="001F1134" w:rsidRDefault="00CC7DA8" w:rsidP="001F11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F1134" w:rsidRPr="001F1134" w:rsidRDefault="00F1713D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13D">
        <w:rPr>
          <w:rFonts w:ascii="Times New Roman" w:hAnsi="Times New Roman"/>
          <w:sz w:val="24"/>
          <w:szCs w:val="24"/>
        </w:rPr>
        <w:t xml:space="preserve">Актуальність пошуку альтернативних інструментів фінансового забезпечення аграрних підприємств зростає і вирішити проблему можна лише з максимальним врахуванням специфіки агропромислового виробництва як суб’єкта кредитування. </w:t>
      </w:r>
      <w:r w:rsidR="001F1134" w:rsidRPr="00F1713D">
        <w:rPr>
          <w:rFonts w:ascii="Times New Roman" w:hAnsi="Times New Roman"/>
          <w:sz w:val="24"/>
          <w:szCs w:val="24"/>
        </w:rPr>
        <w:t>Нестача фінансових ресурсів, обмежене банківське кредитування та відсутність</w:t>
      </w:r>
      <w:r w:rsidR="001F1134" w:rsidRPr="001F1134">
        <w:rPr>
          <w:rFonts w:ascii="Times New Roman" w:hAnsi="Times New Roman"/>
          <w:sz w:val="24"/>
          <w:szCs w:val="24"/>
        </w:rPr>
        <w:t xml:space="preserve"> власних оборотні кошти спонукають до пошуку альтернативних механізмів залучення фінансування для вітчизняних аграрного сектору, з метою підвищення його продуктивності та рентабельності.</w:t>
      </w:r>
    </w:p>
    <w:p w:rsidR="00920F55" w:rsidRPr="001F1134" w:rsidRDefault="00920F55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>До кредиторів за аграрними розписками</w:t>
      </w:r>
      <w:r w:rsidR="004405AF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долучилися не лише постачальники і дистриб’ютори матеріально-технічних ресурсів,</w:t>
      </w:r>
      <w:r w:rsidR="004405AF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зернотрейдери, банки, а й компанії-нерезиденти з Естонії, Нідерландів, ОАЄ. У результаті</w:t>
      </w:r>
      <w:r w:rsidR="004405AF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 xml:space="preserve">роботи </w:t>
      </w:r>
      <w:proofErr w:type="spellStart"/>
      <w:r w:rsidRPr="001F1134">
        <w:rPr>
          <w:rFonts w:ascii="Times New Roman" w:hAnsi="Times New Roman"/>
          <w:sz w:val="24"/>
          <w:szCs w:val="24"/>
        </w:rPr>
        <w:t>Проєкту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малі та середні сільськогосподарські товаровиробники отримали ефективний</w:t>
      </w:r>
      <w:r w:rsidR="004405AF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інструмент, що сприятиме залученню додаткових фінансових ресурсів за рахунок прозорості</w:t>
      </w:r>
      <w:r w:rsidR="004405AF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відносин із кредитором і здешевлення процедури оформлення у порівнянні з іншими</w:t>
      </w:r>
      <w:r w:rsidR="004405AF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інструментами.</w:t>
      </w:r>
    </w:p>
    <w:p w:rsidR="001F1134" w:rsidRPr="00F1713D" w:rsidRDefault="001F1134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>Термін «міжнародна аграрна розписка» законодавчо не закріплений, тому його слід розуміти як зобов'язання боржника (особи, яка видає аграрну квитанцію формалізувати своє зобов'язання) постачати сільськогосподарську продукцію або сплатити гроші кредитору-нерез</w:t>
      </w:r>
      <w:r w:rsidRPr="00F1713D">
        <w:rPr>
          <w:rFonts w:ascii="Times New Roman" w:hAnsi="Times New Roman"/>
          <w:sz w:val="24"/>
          <w:szCs w:val="24"/>
        </w:rPr>
        <w:t>иденту за умов, визначених аграрною квитанцією.</w:t>
      </w:r>
    </w:p>
    <w:p w:rsidR="00F1713D" w:rsidRPr="00F1713D" w:rsidRDefault="00F1713D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13D">
        <w:rPr>
          <w:rFonts w:ascii="Times New Roman" w:hAnsi="Times New Roman"/>
          <w:sz w:val="24"/>
          <w:szCs w:val="24"/>
        </w:rPr>
        <w:t>Майбутній врожай, який є предметом застави, застраховують, наперед обумовивши розмір витрат на страхування кожного з учасників за аграрною розпискою.</w:t>
      </w:r>
    </w:p>
    <w:p w:rsidR="00F1713D" w:rsidRPr="00F1713D" w:rsidRDefault="00F1713D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713D">
        <w:rPr>
          <w:rFonts w:ascii="Times New Roman" w:hAnsi="Times New Roman"/>
          <w:sz w:val="24"/>
          <w:szCs w:val="24"/>
        </w:rPr>
        <w:t xml:space="preserve">Причинами низького рівня застосування аграрних розписок є непопулярність такого фінансового інструменту серед банківських установ через високий кредитний ризик, низьку дохідність такого виду кредитування та відсутність розробленого Національним банком України спеціального порядку роботи з аграрними розписками. Крім того, відсутність механізму участі експертних організацій в експертизі дотримання технології вирощування врожаю, колізії в процедурі стягнення врожаю в рахунок аграрної розписки з процедурою примусового звернення стягнення на майно боржника в загальному випадку у виконавчому провадженні </w:t>
      </w:r>
      <w:proofErr w:type="spellStart"/>
      <w:r w:rsidRPr="00F1713D">
        <w:rPr>
          <w:rFonts w:ascii="Times New Roman" w:hAnsi="Times New Roman"/>
          <w:sz w:val="24"/>
          <w:szCs w:val="24"/>
        </w:rPr>
        <w:t>демотивують</w:t>
      </w:r>
      <w:proofErr w:type="spellEnd"/>
      <w:r w:rsidRPr="00F1713D">
        <w:rPr>
          <w:rFonts w:ascii="Times New Roman" w:hAnsi="Times New Roman"/>
          <w:sz w:val="24"/>
          <w:szCs w:val="24"/>
        </w:rPr>
        <w:t xml:space="preserve"> боржників і кредиторів звертатися до такого виду кредитного інструменту. </w:t>
      </w:r>
    </w:p>
    <w:p w:rsidR="004405AF" w:rsidRPr="001F1134" w:rsidRDefault="001F1134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13D">
        <w:rPr>
          <w:rFonts w:ascii="Times New Roman" w:hAnsi="Times New Roman"/>
          <w:sz w:val="24"/>
          <w:szCs w:val="24"/>
        </w:rPr>
        <w:t>На сьогоднішній день Бразилія є найпотужнішим у світі виробником сільськогосподарської</w:t>
      </w:r>
      <w:r w:rsidRPr="001F1134">
        <w:rPr>
          <w:rFonts w:ascii="Times New Roman" w:hAnsi="Times New Roman"/>
          <w:sz w:val="24"/>
          <w:szCs w:val="24"/>
        </w:rPr>
        <w:t xml:space="preserve"> продукції. </w:t>
      </w:r>
      <w:r w:rsidR="004405AF" w:rsidRPr="001F1134">
        <w:rPr>
          <w:rFonts w:ascii="Times New Roman" w:hAnsi="Times New Roman"/>
          <w:sz w:val="24"/>
          <w:szCs w:val="24"/>
        </w:rPr>
        <w:t>Введення в Бразилії аграрних розписок дозволило вирішити наступні основні завдання:</w:t>
      </w:r>
    </w:p>
    <w:p w:rsidR="00CC5317" w:rsidRPr="001F1134" w:rsidRDefault="004405AF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>1) фінансування сільськогосподарських товаровиробників через продаж майбутньої продукції, оскільки сільськогосподарські</w:t>
      </w:r>
      <w:r w:rsidR="00CC5317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 xml:space="preserve">надходження дозволяють сільськогосподарським товаровиробникам залучати кошти під заставу майбутніми врожаями; </w:t>
      </w:r>
    </w:p>
    <w:p w:rsidR="00CC5317" w:rsidRPr="001F1134" w:rsidRDefault="004405AF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>2) створення</w:t>
      </w:r>
      <w:r w:rsidR="00CC5317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гарантії постачання сировини переробним підприємствам шляхом попереднього продажу,</w:t>
      </w:r>
      <w:r w:rsidR="00CC5317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переробні підприємства отримують можливість забезпечити виробничі потужності, отримуючи продукцію</w:t>
      </w:r>
      <w:r w:rsidR="00CC5317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 xml:space="preserve">рослинне та тваринне походження як застава; </w:t>
      </w:r>
    </w:p>
    <w:p w:rsidR="00CC5317" w:rsidRPr="001F1134" w:rsidRDefault="004405AF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>3) продаж матеріалів для сільськогосподарського виробництва шляхом обміну</w:t>
      </w:r>
      <w:r w:rsidR="00CC5317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 xml:space="preserve">для майбутнього врожаю (бартерні угоди); </w:t>
      </w:r>
    </w:p>
    <w:p w:rsidR="004405AF" w:rsidRPr="001F1134" w:rsidRDefault="004405AF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 xml:space="preserve">4) забезпечення альтернативних </w:t>
      </w:r>
      <w:r w:rsidRPr="004265D1">
        <w:rPr>
          <w:rFonts w:ascii="Times New Roman" w:hAnsi="Times New Roman"/>
          <w:sz w:val="24"/>
          <w:szCs w:val="24"/>
        </w:rPr>
        <w:t>інвестицій [</w:t>
      </w:r>
      <w:r w:rsidR="004265D1" w:rsidRPr="004265D1">
        <w:rPr>
          <w:rFonts w:ascii="Times New Roman" w:hAnsi="Times New Roman"/>
          <w:sz w:val="24"/>
          <w:szCs w:val="24"/>
        </w:rPr>
        <w:t>1</w:t>
      </w:r>
      <w:r w:rsidRPr="004265D1">
        <w:rPr>
          <w:rFonts w:ascii="Times New Roman" w:hAnsi="Times New Roman"/>
          <w:sz w:val="24"/>
          <w:szCs w:val="24"/>
        </w:rPr>
        <w:t>].</w:t>
      </w:r>
    </w:p>
    <w:p w:rsidR="001F1134" w:rsidRPr="001F1134" w:rsidRDefault="001F1134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 xml:space="preserve">Враховуючи міжнародний досвід та досвід вітчизняного сільського господарства виробників, правове регулювання цього інструменту має бути вдосконалено з точки зору </w:t>
      </w:r>
      <w:r w:rsidRPr="001F1134">
        <w:rPr>
          <w:rFonts w:ascii="Times New Roman" w:hAnsi="Times New Roman"/>
          <w:sz w:val="24"/>
          <w:szCs w:val="24"/>
        </w:rPr>
        <w:lastRenderedPageBreak/>
        <w:t>спрощення порядок здійснення операцій з аграрними розписками, модернізуючи надійність захисту кредиторів системи, розширюючи свою площу.</w:t>
      </w:r>
    </w:p>
    <w:p w:rsidR="00F1713D" w:rsidRPr="00F1713D" w:rsidRDefault="00F1713D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13D">
        <w:rPr>
          <w:rFonts w:ascii="Times New Roman" w:hAnsi="Times New Roman"/>
          <w:sz w:val="24"/>
          <w:szCs w:val="24"/>
        </w:rPr>
        <w:t xml:space="preserve">Залучення зовнішніх ресурсів вітчизняними </w:t>
      </w:r>
      <w:proofErr w:type="spellStart"/>
      <w:r w:rsidRPr="00F1713D">
        <w:rPr>
          <w:rFonts w:ascii="Times New Roman" w:hAnsi="Times New Roman"/>
          <w:sz w:val="24"/>
          <w:szCs w:val="24"/>
        </w:rPr>
        <w:t>агровиробниками</w:t>
      </w:r>
      <w:proofErr w:type="spellEnd"/>
      <w:r w:rsidRPr="00F1713D">
        <w:rPr>
          <w:rFonts w:ascii="Times New Roman" w:hAnsi="Times New Roman"/>
          <w:sz w:val="24"/>
          <w:szCs w:val="24"/>
        </w:rPr>
        <w:t xml:space="preserve"> під заставу майбутнього врожаю – це український аналог бразильським розпискам. Основним чинником успіху CPR у Бразилії є проста система звернення стягнення: рішення про стягнення приймається протягом 24–48 годин. Ще один важливий чинник – неможливість застосування умов форс-мажору до розписок. Також фермерам необов’язково страхувати майбутній урожай, оскільки, якщо з якоїсь причини виробленої продукції буде недостатньо для покриття боргового зобов’язання, тоді застава діє у наступному маркетинговому році, тобто залишається в силі до моменту повного </w:t>
      </w:r>
      <w:r w:rsidRPr="004265D1">
        <w:rPr>
          <w:rFonts w:ascii="Times New Roman" w:hAnsi="Times New Roman"/>
          <w:sz w:val="24"/>
          <w:szCs w:val="24"/>
        </w:rPr>
        <w:t xml:space="preserve">погашення боргу </w:t>
      </w:r>
      <w:r w:rsidR="004265D1" w:rsidRPr="004265D1">
        <w:rPr>
          <w:rFonts w:ascii="Times New Roman" w:hAnsi="Times New Roman"/>
          <w:sz w:val="24"/>
          <w:szCs w:val="24"/>
        </w:rPr>
        <w:t>[</w:t>
      </w:r>
      <w:r w:rsidR="004265D1" w:rsidRPr="004265D1">
        <w:rPr>
          <w:rFonts w:ascii="Times New Roman" w:hAnsi="Times New Roman"/>
          <w:sz w:val="24"/>
          <w:szCs w:val="24"/>
        </w:rPr>
        <w:t>2</w:t>
      </w:r>
      <w:r w:rsidR="004265D1" w:rsidRPr="004265D1">
        <w:rPr>
          <w:rFonts w:ascii="Times New Roman" w:hAnsi="Times New Roman"/>
          <w:sz w:val="24"/>
          <w:szCs w:val="24"/>
        </w:rPr>
        <w:t xml:space="preserve">, с. </w:t>
      </w:r>
      <w:r w:rsidR="004265D1" w:rsidRPr="004265D1">
        <w:rPr>
          <w:rFonts w:ascii="Times New Roman" w:hAnsi="Times New Roman"/>
          <w:sz w:val="24"/>
          <w:szCs w:val="24"/>
        </w:rPr>
        <w:t>47</w:t>
      </w:r>
      <w:r w:rsidR="004265D1" w:rsidRPr="004265D1">
        <w:rPr>
          <w:rFonts w:ascii="Times New Roman" w:hAnsi="Times New Roman"/>
          <w:sz w:val="24"/>
          <w:szCs w:val="24"/>
        </w:rPr>
        <w:t>].</w:t>
      </w:r>
    </w:p>
    <w:p w:rsidR="001F1134" w:rsidRDefault="001F1134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34">
        <w:rPr>
          <w:rFonts w:ascii="Times New Roman" w:hAnsi="Times New Roman"/>
          <w:sz w:val="24"/>
          <w:szCs w:val="24"/>
        </w:rPr>
        <w:t>Товарні CPR - це цінні папери, випущені аграрними виробниками (фізичними та юридичними особами, їх об'єднаннями, включаючи кооперативи) що зобов'язуються постачати сільськогосподарську продукцію відповідної якості та кіл</w:t>
      </w:r>
      <w:r w:rsidR="004265D1">
        <w:rPr>
          <w:rFonts w:ascii="Times New Roman" w:hAnsi="Times New Roman"/>
          <w:sz w:val="24"/>
          <w:szCs w:val="24"/>
        </w:rPr>
        <w:t xml:space="preserve">ькості, яка вказана у гарантії </w:t>
      </w:r>
      <w:r w:rsidR="004265D1" w:rsidRPr="004265D1">
        <w:rPr>
          <w:rFonts w:ascii="Times New Roman" w:hAnsi="Times New Roman"/>
          <w:sz w:val="24"/>
          <w:szCs w:val="24"/>
        </w:rPr>
        <w:t>[</w:t>
      </w:r>
      <w:r w:rsidR="004265D1">
        <w:rPr>
          <w:rFonts w:ascii="Times New Roman" w:hAnsi="Times New Roman"/>
          <w:sz w:val="24"/>
          <w:szCs w:val="24"/>
        </w:rPr>
        <w:t>3</w:t>
      </w:r>
      <w:r w:rsidR="004265D1" w:rsidRPr="004265D1">
        <w:rPr>
          <w:rFonts w:ascii="Times New Roman" w:hAnsi="Times New Roman"/>
          <w:sz w:val="24"/>
          <w:szCs w:val="24"/>
        </w:rPr>
        <w:t>].</w:t>
      </w:r>
    </w:p>
    <w:p w:rsidR="00F1713D" w:rsidRPr="00F1713D" w:rsidRDefault="00F1713D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13D">
        <w:rPr>
          <w:rFonts w:ascii="Times New Roman" w:hAnsi="Times New Roman"/>
          <w:sz w:val="24"/>
          <w:szCs w:val="24"/>
        </w:rPr>
        <w:t xml:space="preserve">Кредитори мають змогу </w:t>
      </w:r>
      <w:proofErr w:type="spellStart"/>
      <w:r w:rsidRPr="00F1713D">
        <w:rPr>
          <w:rFonts w:ascii="Times New Roman" w:hAnsi="Times New Roman"/>
          <w:sz w:val="24"/>
          <w:szCs w:val="24"/>
        </w:rPr>
        <w:t>моніторити</w:t>
      </w:r>
      <w:proofErr w:type="spellEnd"/>
      <w:r w:rsidRPr="00F1713D">
        <w:rPr>
          <w:rFonts w:ascii="Times New Roman" w:hAnsi="Times New Roman"/>
          <w:sz w:val="24"/>
          <w:szCs w:val="24"/>
        </w:rPr>
        <w:t xml:space="preserve"> заставлений врожай (перед посівом та щомісяця оглядаються поля (проводиться фото- та </w:t>
      </w:r>
      <w:proofErr w:type="spellStart"/>
      <w:r w:rsidRPr="00F1713D">
        <w:rPr>
          <w:rFonts w:ascii="Times New Roman" w:hAnsi="Times New Roman"/>
          <w:sz w:val="24"/>
          <w:szCs w:val="24"/>
        </w:rPr>
        <w:t>відеозйомка</w:t>
      </w:r>
      <w:proofErr w:type="spellEnd"/>
      <w:r w:rsidRPr="00F1713D">
        <w:rPr>
          <w:rFonts w:ascii="Times New Roman" w:hAnsi="Times New Roman"/>
          <w:sz w:val="24"/>
          <w:szCs w:val="24"/>
        </w:rPr>
        <w:t xml:space="preserve"> земельних ділянок, посівів, складських приміщень), а у період збору врожаю ведеться цілодобовий нагляд). Коли не дотримуються вимоги до належного вирощування продукції, то кредитор може самостійно використати належні технології, щоб виростити продукцію, а витрати на таке дорощування покладаються на боржника. </w:t>
      </w:r>
    </w:p>
    <w:p w:rsidR="00F1713D" w:rsidRPr="00F1713D" w:rsidRDefault="00F1713D" w:rsidP="00F1713D">
      <w:pPr>
        <w:pStyle w:val="a7"/>
        <w:spacing w:after="0"/>
        <w:ind w:left="0" w:firstLine="567"/>
        <w:jc w:val="both"/>
        <w:rPr>
          <w:lang w:val="uk-UA"/>
        </w:rPr>
      </w:pPr>
      <w:r w:rsidRPr="00F1713D">
        <w:rPr>
          <w:lang w:val="uk-UA"/>
        </w:rPr>
        <w:t>Малі та середні сільськогосподарські товаровиробники отримають ефективний інструмент, що сприятиме залученню додаткових фінансових і матеріально-технічних ресурсів за рахунок прозорості відносин із кредитором та здешевлення процедури оформлення порівняно з існуючими інструментами.</w:t>
      </w:r>
    </w:p>
    <w:p w:rsidR="00313EB9" w:rsidRPr="001F1134" w:rsidRDefault="00313EB9" w:rsidP="00F17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13D">
        <w:rPr>
          <w:rFonts w:ascii="Times New Roman" w:hAnsi="Times New Roman"/>
          <w:sz w:val="24"/>
          <w:szCs w:val="24"/>
        </w:rPr>
        <w:t>Міжнародні аграрні розписки сприяють відкриттю доступу до іноземних</w:t>
      </w:r>
      <w:r w:rsidR="00CC5317" w:rsidRPr="00F1713D">
        <w:rPr>
          <w:rFonts w:ascii="Times New Roman" w:hAnsi="Times New Roman"/>
          <w:sz w:val="24"/>
          <w:szCs w:val="24"/>
        </w:rPr>
        <w:t xml:space="preserve"> </w:t>
      </w:r>
      <w:r w:rsidRPr="00F1713D">
        <w:rPr>
          <w:rFonts w:ascii="Times New Roman" w:hAnsi="Times New Roman"/>
          <w:sz w:val="24"/>
          <w:szCs w:val="24"/>
        </w:rPr>
        <w:t>інвестиції з можливістю застави майбутніх урожаїв;</w:t>
      </w:r>
      <w:r w:rsidRPr="001F1134">
        <w:rPr>
          <w:rFonts w:ascii="Times New Roman" w:hAnsi="Times New Roman"/>
          <w:sz w:val="24"/>
          <w:szCs w:val="24"/>
        </w:rPr>
        <w:t xml:space="preserve"> відкриття експортних ринків для сільського господарства</w:t>
      </w:r>
      <w:r w:rsidR="00CC5317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виробники; зниження ризику валютних операцій через прив'язку вартості</w:t>
      </w:r>
      <w:r w:rsidR="00CC5317" w:rsidRPr="001F1134">
        <w:rPr>
          <w:rFonts w:ascii="Times New Roman" w:hAnsi="Times New Roman"/>
          <w:sz w:val="24"/>
          <w:szCs w:val="24"/>
        </w:rPr>
        <w:t xml:space="preserve"> </w:t>
      </w:r>
      <w:r w:rsidRPr="001F1134">
        <w:rPr>
          <w:rFonts w:ascii="Times New Roman" w:hAnsi="Times New Roman"/>
          <w:sz w:val="24"/>
          <w:szCs w:val="24"/>
        </w:rPr>
        <w:t>сільськогосподарська продукція на зовнішні ринки; висока рентабельність інвестицій у вітчизняне сільське господарство іноземц</w:t>
      </w:r>
      <w:r w:rsidR="00CC5317" w:rsidRPr="001F1134">
        <w:rPr>
          <w:rFonts w:ascii="Times New Roman" w:hAnsi="Times New Roman"/>
          <w:sz w:val="24"/>
          <w:szCs w:val="24"/>
        </w:rPr>
        <w:t>ям</w:t>
      </w:r>
      <w:r w:rsidRPr="001F1134">
        <w:rPr>
          <w:rFonts w:ascii="Times New Roman" w:hAnsi="Times New Roman"/>
          <w:sz w:val="24"/>
          <w:szCs w:val="24"/>
        </w:rPr>
        <w:t>; правовий захист як сільськогосподарських виробників, так і іноземних інвесторів.</w:t>
      </w:r>
    </w:p>
    <w:p w:rsidR="00CC7DA8" w:rsidRPr="001F1134" w:rsidRDefault="00CC7DA8" w:rsidP="001F1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1694" w:rsidRPr="001F1134" w:rsidRDefault="00481694" w:rsidP="001F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134">
        <w:rPr>
          <w:rFonts w:ascii="Times New Roman" w:hAnsi="Times New Roman"/>
          <w:b/>
          <w:sz w:val="24"/>
          <w:szCs w:val="24"/>
        </w:rPr>
        <w:t xml:space="preserve">Список використаної </w:t>
      </w:r>
      <w:r w:rsidRPr="001F1134">
        <w:rPr>
          <w:rFonts w:ascii="Times New Roman" w:hAnsi="Times New Roman"/>
          <w:b/>
          <w:spacing w:val="-4"/>
          <w:sz w:val="24"/>
          <w:szCs w:val="24"/>
        </w:rPr>
        <w:t xml:space="preserve">літератури </w:t>
      </w:r>
    </w:p>
    <w:p w:rsidR="00CC7DA8" w:rsidRPr="001F1134" w:rsidRDefault="00CC7DA8" w:rsidP="001F113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F1134" w:rsidRPr="001F1134" w:rsidRDefault="001F1134" w:rsidP="001F11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1134">
        <w:rPr>
          <w:rFonts w:ascii="Times New Roman" w:hAnsi="Times New Roman"/>
          <w:sz w:val="24"/>
          <w:szCs w:val="24"/>
        </w:rPr>
        <w:t>Association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Agreement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between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the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European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Union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and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its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Member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States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1134">
        <w:rPr>
          <w:rFonts w:ascii="Times New Roman" w:hAnsi="Times New Roman"/>
          <w:sz w:val="24"/>
          <w:szCs w:val="24"/>
        </w:rPr>
        <w:t>of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the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one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part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1134">
        <w:rPr>
          <w:rFonts w:ascii="Times New Roman" w:hAnsi="Times New Roman"/>
          <w:sz w:val="24"/>
          <w:szCs w:val="24"/>
        </w:rPr>
        <w:t>and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Ukraine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1134">
        <w:rPr>
          <w:rFonts w:ascii="Times New Roman" w:hAnsi="Times New Roman"/>
          <w:sz w:val="24"/>
          <w:szCs w:val="24"/>
        </w:rPr>
        <w:t>of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the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other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part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(2014/295/EC) [</w:t>
      </w:r>
      <w:proofErr w:type="spellStart"/>
      <w:r w:rsidRPr="001F1134">
        <w:rPr>
          <w:rFonts w:ascii="Times New Roman" w:hAnsi="Times New Roman"/>
          <w:sz w:val="24"/>
          <w:szCs w:val="24"/>
        </w:rPr>
        <w:t>Electronic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resource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]. — </w:t>
      </w:r>
      <w:proofErr w:type="spellStart"/>
      <w:r w:rsidRPr="001F1134">
        <w:rPr>
          <w:rFonts w:ascii="Times New Roman" w:hAnsi="Times New Roman"/>
          <w:sz w:val="24"/>
          <w:szCs w:val="24"/>
        </w:rPr>
        <w:t>Available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at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: https://eur-lex.europa.eu/legal-content/EN/TXT/PDF/?uri=CELEX:22014A0529(01)&amp;from=EN.</w:t>
      </w:r>
    </w:p>
    <w:p w:rsidR="001F1134" w:rsidRPr="001F1134" w:rsidRDefault="001F1134" w:rsidP="001F1134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r w:rsidRPr="001F1134">
        <w:rPr>
          <w:rFonts w:ascii="Times New Roman" w:hAnsi="Times New Roman"/>
          <w:noProof/>
          <w:sz w:val="24"/>
          <w:szCs w:val="24"/>
          <w:lang w:val="en-US"/>
        </w:rPr>
        <w:t>Sodoma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R</w:t>
      </w:r>
      <w:r w:rsidRPr="001F1134">
        <w:rPr>
          <w:rFonts w:ascii="Times New Roman" w:hAnsi="Times New Roman"/>
          <w:noProof/>
          <w:sz w:val="24"/>
          <w:szCs w:val="24"/>
        </w:rPr>
        <w:t xml:space="preserve">.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Reculiarities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of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agrarian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receipts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as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modern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financial</w:t>
      </w:r>
      <w:r w:rsidRPr="001F1134">
        <w:rPr>
          <w:rFonts w:ascii="Times New Roman" w:hAnsi="Times New Roman"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tool</w:t>
      </w:r>
      <w:r w:rsidRPr="001F1134">
        <w:rPr>
          <w:rFonts w:ascii="Times New Roman" w:hAnsi="Times New Roman"/>
          <w:noProof/>
          <w:sz w:val="24"/>
          <w:szCs w:val="24"/>
        </w:rPr>
        <w:t xml:space="preserve"> / 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R</w:t>
      </w:r>
      <w:r w:rsidRPr="001F1134">
        <w:rPr>
          <w:rFonts w:ascii="Times New Roman" w:hAnsi="Times New Roman"/>
          <w:noProof/>
          <w:sz w:val="24"/>
          <w:szCs w:val="24"/>
        </w:rPr>
        <w:t xml:space="preserve">.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Sodoma</w:t>
      </w:r>
      <w:r w:rsidRPr="001F1134">
        <w:rPr>
          <w:rFonts w:ascii="Times New Roman" w:hAnsi="Times New Roman"/>
          <w:noProof/>
          <w:sz w:val="24"/>
          <w:szCs w:val="24"/>
        </w:rPr>
        <w:t xml:space="preserve">,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1F1134">
        <w:rPr>
          <w:rFonts w:ascii="Times New Roman" w:hAnsi="Times New Roman"/>
          <w:noProof/>
          <w:sz w:val="24"/>
          <w:szCs w:val="24"/>
        </w:rPr>
        <w:t xml:space="preserve">.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Shidnytska</w:t>
      </w:r>
      <w:r w:rsidRPr="001F1134">
        <w:rPr>
          <w:rFonts w:ascii="Times New Roman" w:hAnsi="Times New Roman"/>
          <w:noProof/>
          <w:sz w:val="24"/>
          <w:szCs w:val="24"/>
        </w:rPr>
        <w:t xml:space="preserve">,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1F1134">
        <w:rPr>
          <w:rFonts w:ascii="Times New Roman" w:hAnsi="Times New Roman"/>
          <w:noProof/>
          <w:sz w:val="24"/>
          <w:szCs w:val="24"/>
        </w:rPr>
        <w:t xml:space="preserve">.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Shvarok</w:t>
      </w:r>
      <w:r w:rsidRPr="001F1134">
        <w:rPr>
          <w:rFonts w:ascii="Times New Roman" w:hAnsi="Times New Roman"/>
          <w:noProof/>
          <w:sz w:val="24"/>
          <w:szCs w:val="24"/>
        </w:rPr>
        <w:t xml:space="preserve">, 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T</w:t>
      </w:r>
      <w:r w:rsidRPr="001F1134">
        <w:rPr>
          <w:rFonts w:ascii="Times New Roman" w:hAnsi="Times New Roman"/>
          <w:noProof/>
          <w:sz w:val="24"/>
          <w:szCs w:val="24"/>
        </w:rPr>
        <w:t xml:space="preserve">.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Shmatkovska</w:t>
      </w:r>
      <w:r w:rsidRPr="001F1134">
        <w:rPr>
          <w:rFonts w:ascii="Times New Roman" w:hAnsi="Times New Roman"/>
          <w:noProof/>
          <w:sz w:val="24"/>
          <w:szCs w:val="24"/>
        </w:rPr>
        <w:t xml:space="preserve">, 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1F1134">
        <w:rPr>
          <w:rFonts w:ascii="Times New Roman" w:hAnsi="Times New Roman"/>
          <w:noProof/>
          <w:sz w:val="24"/>
          <w:szCs w:val="24"/>
        </w:rPr>
        <w:t xml:space="preserve">.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Zurakovska</w:t>
      </w:r>
      <w:r w:rsidRPr="001F1134">
        <w:rPr>
          <w:rFonts w:ascii="Times New Roman" w:hAnsi="Times New Roman"/>
          <w:noProof/>
          <w:sz w:val="24"/>
          <w:szCs w:val="24"/>
        </w:rPr>
        <w:t xml:space="preserve"> / </w:t>
      </w:r>
      <w:r w:rsidRPr="001F1134">
        <w:rPr>
          <w:rFonts w:ascii="Times New Roman" w:hAnsi="Times New Roman"/>
          <w:i/>
          <w:noProof/>
          <w:sz w:val="24"/>
          <w:szCs w:val="24"/>
          <w:lang w:val="en-US"/>
        </w:rPr>
        <w:t>Economic</w:t>
      </w:r>
      <w:r w:rsidRPr="001F1134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1F1134">
        <w:rPr>
          <w:rFonts w:ascii="Times New Roman" w:hAnsi="Times New Roman"/>
          <w:i/>
          <w:noProof/>
          <w:sz w:val="24"/>
          <w:szCs w:val="24"/>
          <w:lang w:val="en-US"/>
        </w:rPr>
        <w:t>annals</w:t>
      </w:r>
      <w:r w:rsidRPr="001F1134">
        <w:rPr>
          <w:rFonts w:ascii="Times New Roman" w:hAnsi="Times New Roman"/>
          <w:i/>
          <w:noProof/>
          <w:sz w:val="24"/>
          <w:szCs w:val="24"/>
        </w:rPr>
        <w:t xml:space="preserve">- </w:t>
      </w:r>
      <w:r w:rsidRPr="001F1134">
        <w:rPr>
          <w:rFonts w:ascii="Times New Roman" w:hAnsi="Times New Roman"/>
          <w:i/>
          <w:noProof/>
          <w:sz w:val="24"/>
          <w:szCs w:val="24"/>
          <w:lang w:val="en-US"/>
        </w:rPr>
        <w:t>XXI</w:t>
      </w:r>
      <w:r w:rsidRPr="001F1134">
        <w:rPr>
          <w:rFonts w:ascii="Times New Roman" w:hAnsi="Times New Roman"/>
          <w:i/>
          <w:noProof/>
          <w:sz w:val="24"/>
          <w:szCs w:val="24"/>
        </w:rPr>
        <w:t>.</w:t>
      </w:r>
      <w:r w:rsidRPr="001F1134">
        <w:rPr>
          <w:rFonts w:ascii="Times New Roman" w:hAnsi="Times New Roman"/>
          <w:noProof/>
          <w:sz w:val="24"/>
          <w:szCs w:val="24"/>
        </w:rPr>
        <w:t xml:space="preserve">2018. № 169 (1-2). </w:t>
      </w:r>
      <w:r w:rsidRPr="001F1134">
        <w:rPr>
          <w:rFonts w:ascii="Times New Roman" w:hAnsi="Times New Roman"/>
          <w:noProof/>
          <w:sz w:val="24"/>
          <w:szCs w:val="24"/>
          <w:lang w:val="en-US"/>
        </w:rPr>
        <w:t>S</w:t>
      </w:r>
      <w:r w:rsidRPr="001F1134">
        <w:rPr>
          <w:rFonts w:ascii="Times New Roman" w:hAnsi="Times New Roman"/>
          <w:noProof/>
          <w:sz w:val="24"/>
          <w:szCs w:val="24"/>
        </w:rPr>
        <w:t xml:space="preserve">. 46-49 </w:t>
      </w:r>
    </w:p>
    <w:p w:rsidR="001F1134" w:rsidRPr="001F1134" w:rsidRDefault="001F1134" w:rsidP="001F11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1134">
        <w:rPr>
          <w:rFonts w:ascii="Times New Roman" w:hAnsi="Times New Roman"/>
          <w:sz w:val="24"/>
          <w:szCs w:val="24"/>
        </w:rPr>
        <w:t>Wilson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1F1134">
        <w:rPr>
          <w:rFonts w:ascii="Times New Roman" w:hAnsi="Times New Roman"/>
          <w:sz w:val="24"/>
          <w:szCs w:val="24"/>
        </w:rPr>
        <w:t>Cédula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de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Produto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Rural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(CPR) : </w:t>
      </w:r>
      <w:proofErr w:type="spellStart"/>
      <w:r w:rsidRPr="001F1134">
        <w:rPr>
          <w:rFonts w:ascii="Times New Roman" w:hAnsi="Times New Roman"/>
          <w:sz w:val="24"/>
          <w:szCs w:val="24"/>
        </w:rPr>
        <w:t>compra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F1134">
        <w:rPr>
          <w:rFonts w:ascii="Times New Roman" w:hAnsi="Times New Roman"/>
          <w:sz w:val="24"/>
          <w:szCs w:val="24"/>
        </w:rPr>
        <w:t>venda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1F1134">
        <w:rPr>
          <w:rFonts w:ascii="Times New Roman" w:hAnsi="Times New Roman"/>
          <w:sz w:val="24"/>
          <w:szCs w:val="24"/>
        </w:rPr>
        <w:t>Electronic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resource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] / A. </w:t>
      </w:r>
      <w:proofErr w:type="spellStart"/>
      <w:r w:rsidRPr="001F1134">
        <w:rPr>
          <w:rFonts w:ascii="Times New Roman" w:hAnsi="Times New Roman"/>
          <w:sz w:val="24"/>
          <w:szCs w:val="24"/>
        </w:rPr>
        <w:t>Wilson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1F1134">
        <w:rPr>
          <w:rFonts w:ascii="Times New Roman" w:hAnsi="Times New Roman"/>
          <w:sz w:val="24"/>
          <w:szCs w:val="24"/>
        </w:rPr>
        <w:t>Porto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Alegre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1F1134">
        <w:rPr>
          <w:rFonts w:ascii="Times New Roman" w:hAnsi="Times New Roman"/>
          <w:sz w:val="24"/>
          <w:szCs w:val="24"/>
        </w:rPr>
        <w:t>Instituto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de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Estudos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Jurídicos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da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Atividade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Rural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, 2006. — </w:t>
      </w:r>
      <w:proofErr w:type="spellStart"/>
      <w:r w:rsidRPr="001F1134">
        <w:rPr>
          <w:rFonts w:ascii="Times New Roman" w:hAnsi="Times New Roman"/>
          <w:sz w:val="24"/>
          <w:szCs w:val="24"/>
        </w:rPr>
        <w:t>Available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134">
        <w:rPr>
          <w:rFonts w:ascii="Times New Roman" w:hAnsi="Times New Roman"/>
          <w:sz w:val="24"/>
          <w:szCs w:val="24"/>
        </w:rPr>
        <w:t>at</w:t>
      </w:r>
      <w:proofErr w:type="spellEnd"/>
      <w:r w:rsidRPr="001F1134">
        <w:rPr>
          <w:rFonts w:ascii="Times New Roman" w:hAnsi="Times New Roman"/>
          <w:sz w:val="24"/>
          <w:szCs w:val="24"/>
        </w:rPr>
        <w:t xml:space="preserve"> : http://www.iejur.com.br/index.asp?codigo_texto=1418&amp;codigo_modulo=43.  </w:t>
      </w:r>
    </w:p>
    <w:sectPr w:rsidR="001F1134" w:rsidRPr="001F1134" w:rsidSect="0026381B">
      <w:headerReference w:type="default" r:id="rId9"/>
      <w:pgSz w:w="11906" w:h="16838" w:code="9"/>
      <w:pgMar w:top="1135" w:right="1133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9A" w:rsidRDefault="00AB349A">
      <w:pPr>
        <w:spacing w:after="0" w:line="240" w:lineRule="auto"/>
      </w:pPr>
      <w:r>
        <w:separator/>
      </w:r>
    </w:p>
  </w:endnote>
  <w:endnote w:type="continuationSeparator" w:id="0">
    <w:p w:rsidR="00AB349A" w:rsidRDefault="00AB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9A" w:rsidRDefault="00AB349A">
      <w:pPr>
        <w:spacing w:after="0" w:line="240" w:lineRule="auto"/>
      </w:pPr>
      <w:r>
        <w:separator/>
      </w:r>
    </w:p>
  </w:footnote>
  <w:footnote w:type="continuationSeparator" w:id="0">
    <w:p w:rsidR="00AB349A" w:rsidRDefault="00AB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CE" w:rsidRPr="004328C2" w:rsidRDefault="00AB349A" w:rsidP="00B87BDB">
    <w:pPr>
      <w:pStyle w:val="a3"/>
      <w:spacing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728"/>
    <w:multiLevelType w:val="multilevel"/>
    <w:tmpl w:val="95D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0AAB"/>
    <w:multiLevelType w:val="hybridMultilevel"/>
    <w:tmpl w:val="C6A06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7C320B"/>
    <w:multiLevelType w:val="hybridMultilevel"/>
    <w:tmpl w:val="82A8CA26"/>
    <w:lvl w:ilvl="0" w:tplc="BB34469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7C"/>
    <w:rsid w:val="0004522D"/>
    <w:rsid w:val="00156FA1"/>
    <w:rsid w:val="001F1134"/>
    <w:rsid w:val="00297CF4"/>
    <w:rsid w:val="00313EB9"/>
    <w:rsid w:val="004265D1"/>
    <w:rsid w:val="004405AF"/>
    <w:rsid w:val="004406C2"/>
    <w:rsid w:val="00481694"/>
    <w:rsid w:val="004C6617"/>
    <w:rsid w:val="004E66BE"/>
    <w:rsid w:val="005C4BAD"/>
    <w:rsid w:val="0062768C"/>
    <w:rsid w:val="008768B3"/>
    <w:rsid w:val="00920F55"/>
    <w:rsid w:val="00AB349A"/>
    <w:rsid w:val="00CC5317"/>
    <w:rsid w:val="00CC7DA8"/>
    <w:rsid w:val="00D87139"/>
    <w:rsid w:val="00DB0BF5"/>
    <w:rsid w:val="00F1713D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A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C7DA8"/>
    <w:rPr>
      <w:rFonts w:ascii="Calibri" w:eastAsia="Calibri" w:hAnsi="Calibri" w:cs="Times New Roman"/>
    </w:rPr>
  </w:style>
  <w:style w:type="character" w:styleId="a5">
    <w:name w:val="Hyperlink"/>
    <w:rsid w:val="00CC7DA8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List Paragraph"/>
    <w:basedOn w:val="a"/>
    <w:uiPriority w:val="34"/>
    <w:qFormat/>
    <w:rsid w:val="00D87139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7">
    <w:name w:val="Body Text Indent"/>
    <w:basedOn w:val="a"/>
    <w:link w:val="a8"/>
    <w:rsid w:val="00F171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F171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A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C7DA8"/>
    <w:rPr>
      <w:rFonts w:ascii="Calibri" w:eastAsia="Calibri" w:hAnsi="Calibri" w:cs="Times New Roman"/>
    </w:rPr>
  </w:style>
  <w:style w:type="character" w:styleId="a5">
    <w:name w:val="Hyperlink"/>
    <w:rsid w:val="00CC7DA8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List Paragraph"/>
    <w:basedOn w:val="a"/>
    <w:uiPriority w:val="34"/>
    <w:qFormat/>
    <w:rsid w:val="00D87139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7">
    <w:name w:val="Body Text Indent"/>
    <w:basedOn w:val="a"/>
    <w:link w:val="a8"/>
    <w:rsid w:val="00F171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F171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nih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4091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8</cp:revision>
  <dcterms:created xsi:type="dcterms:W3CDTF">2020-04-02T13:54:00Z</dcterms:created>
  <dcterms:modified xsi:type="dcterms:W3CDTF">2020-10-30T17:35:00Z</dcterms:modified>
</cp:coreProperties>
</file>